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FF3B2F"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52506">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3749B3"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E54D5" w:rsidRPr="003F465E" w:rsidRDefault="00AE54D5"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3E5C9E">
        <w:rPr>
          <w:rFonts w:ascii="Times New Roman" w:hAnsi="Times New Roman" w:cs="Times New Roman"/>
          <w:b/>
          <w:sz w:val="24"/>
          <w:szCs w:val="24"/>
        </w:rPr>
        <w:t>ПО ПРАКТИЧЕСКОЙ ПОДГОТОВКЕ</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3805FA">
        <w:rPr>
          <w:rFonts w:ascii="Times New Roman" w:hAnsi="Times New Roman" w:cs="Times New Roman"/>
          <w:b/>
          <w:sz w:val="24"/>
          <w:szCs w:val="24"/>
        </w:rPr>
        <w:t>04.05</w:t>
      </w:r>
      <w:r w:rsidR="003D5511">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3E5C9E">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3E5C9E">
        <w:rPr>
          <w:rFonts w:ascii="Times New Roman" w:hAnsi="Times New Roman" w:cs="Times New Roman"/>
          <w:sz w:val="24"/>
          <w:szCs w:val="24"/>
        </w:rPr>
        <w:t>5</w:t>
      </w:r>
      <w:r w:rsidRPr="00BB73A8">
        <w:rPr>
          <w:rFonts w:ascii="Times New Roman" w:hAnsi="Times New Roman" w:cs="Times New Roman"/>
          <w:sz w:val="24"/>
          <w:szCs w:val="24"/>
        </w:rPr>
        <w:t>.03.20</w:t>
      </w:r>
      <w:r w:rsidR="003E5C9E">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4E3F9D">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005E7232">
        <w:rPr>
          <w:rStyle w:val="fontstyle01"/>
          <w:rFonts w:ascii="Times New Roman" w:hAnsi="Times New Roman" w:cs="Times New Roman"/>
          <w:b w:val="0"/>
        </w:rPr>
        <w:t>Цели и 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5E7232">
      <w:pPr>
        <w:pStyle w:val="31"/>
        <w:shd w:val="clear" w:color="auto" w:fill="auto"/>
        <w:spacing w:after="0" w:line="360" w:lineRule="auto"/>
        <w:jc w:val="both"/>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5E7232">
        <w:rPr>
          <w:rStyle w:val="fontstyle01"/>
          <w:rFonts w:ascii="Times New Roman" w:hAnsi="Times New Roman"/>
          <w:b w:val="0"/>
        </w:rPr>
        <w:t>производственной</w:t>
      </w:r>
      <w:r w:rsidR="005E7232" w:rsidRPr="00BE029F">
        <w:rPr>
          <w:bCs/>
          <w:color w:val="auto"/>
        </w:rPr>
        <w:t xml:space="preserve"> </w:t>
      </w:r>
      <w:r w:rsidRPr="00BE029F">
        <w:rPr>
          <w:bCs/>
          <w:color w:val="auto"/>
        </w:rPr>
        <w:t>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F3D77"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w:t>
      </w:r>
      <w:r w:rsidR="005E7232">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 xml:space="preserve">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4417E3">
        <w:rPr>
          <w:rFonts w:ascii="Times New Roman" w:eastAsia="Times New Roman" w:hAnsi="Times New Roman" w:cs="Times New Roman"/>
          <w:color w:val="000000"/>
          <w:sz w:val="24"/>
          <w:szCs w:val="24"/>
        </w:rPr>
        <w:t>ика К.М.04.05</w:t>
      </w:r>
      <w:r w:rsidR="005E7232">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8F3D77">
      <w:pPr>
        <w:pStyle w:val="a7"/>
        <w:widowControl w:val="0"/>
        <w:numPr>
          <w:ilvl w:val="0"/>
          <w:numId w:val="21"/>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A4690B">
        <w:rPr>
          <w:rFonts w:ascii="Times New Roman" w:eastAsia="Times New Roman" w:hAnsi="Times New Roman" w:cs="Times New Roman"/>
          <w:b/>
          <w:sz w:val="24"/>
          <w:szCs w:val="24"/>
          <w:lang w:eastAsia="hi-IN" w:bidi="hi-IN"/>
        </w:rPr>
        <w:t xml:space="preserve"> </w:t>
      </w:r>
      <w:r w:rsidR="008F3D77">
        <w:rPr>
          <w:rFonts w:ascii="Times New Roman" w:eastAsia="Times New Roman" w:hAnsi="Times New Roman" w:cs="Times New Roman"/>
          <w:b/>
          <w:sz w:val="24"/>
          <w:szCs w:val="24"/>
          <w:lang w:eastAsia="hi-IN" w:bidi="hi-IN"/>
        </w:rPr>
        <w:t xml:space="preserve">практической подготовки в форме </w:t>
      </w:r>
      <w:r w:rsidR="00A4690B">
        <w:rPr>
          <w:rFonts w:ascii="Times New Roman" w:eastAsia="Times New Roman" w:hAnsi="Times New Roman" w:cs="Times New Roman"/>
          <w:b/>
          <w:sz w:val="24"/>
          <w:szCs w:val="24"/>
          <w:lang w:eastAsia="hi-IN" w:bidi="hi-IN"/>
        </w:rPr>
        <w:t>производственной</w:t>
      </w:r>
      <w:r w:rsidR="009D75EE" w:rsidRPr="00BB73A8">
        <w:rPr>
          <w:rFonts w:ascii="Times New Roman" w:eastAsia="Times New Roman" w:hAnsi="Times New Roman" w:cs="Times New Roman"/>
          <w:b/>
          <w:sz w:val="24"/>
          <w:szCs w:val="24"/>
          <w:lang w:eastAsia="hi-IN" w:bidi="hi-IN"/>
        </w:rPr>
        <w:t xml:space="preserve"> </w:t>
      </w:r>
      <w:r w:rsidRPr="00BB73A8">
        <w:rPr>
          <w:rFonts w:ascii="Times New Roman" w:eastAsia="Times New Roman" w:hAnsi="Times New Roman" w:cs="Times New Roman"/>
          <w:b/>
          <w:sz w:val="24"/>
          <w:szCs w:val="24"/>
          <w:lang w:eastAsia="hi-IN" w:bidi="hi-IN"/>
        </w:rPr>
        <w:t>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B3266E">
        <w:rPr>
          <w:rFonts w:ascii="Times New Roman" w:eastAsia="Times New Roman" w:hAnsi="Times New Roman" w:cs="Times New Roman"/>
          <w:bCs/>
          <w:sz w:val="24"/>
          <w:szCs w:val="24"/>
          <w:lang w:eastAsia="ru-RU"/>
        </w:rPr>
        <w:t xml:space="preserve">модулю </w:t>
      </w:r>
      <w:r w:rsidR="00AD0D4E" w:rsidRPr="00B3266E">
        <w:rPr>
          <w:rFonts w:ascii="Times New Roman" w:hAnsi="Times New Roman" w:cs="Times New Roman"/>
          <w:sz w:val="24"/>
          <w:szCs w:val="24"/>
        </w:rPr>
        <w:t>«История</w:t>
      </w:r>
      <w:r w:rsidR="00AD0D4E" w:rsidRPr="00AD0D4E">
        <w:rPr>
          <w:rFonts w:ascii="Times New Roman" w:hAnsi="Times New Roman" w:cs="Times New Roman"/>
          <w:sz w:val="24"/>
          <w:szCs w:val="24"/>
        </w:rPr>
        <w:t>, теория и практика взаимодействия государства и общества»</w:t>
      </w:r>
      <w:r w:rsidR="00AD0D4E" w:rsidRPr="00AD0D4E">
        <w:rPr>
          <w:rFonts w:ascii="Times New Roman" w:eastAsia="Times New Roman" w:hAnsi="Times New Roman" w:cs="Times New Roman"/>
          <w:sz w:val="28"/>
          <w:szCs w:val="28"/>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4690B"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w:t>
      </w:r>
      <w:r w:rsidR="00B3266E">
        <w:rPr>
          <w:rFonts w:ascii="Times New Roman" w:eastAsia="Times New Roman" w:hAnsi="Times New Roman" w:cs="Times New Roman"/>
          <w:sz w:val="24"/>
          <w:szCs w:val="24"/>
          <w:lang w:eastAsia="ru-RU"/>
        </w:rPr>
        <w:t>(научно-исследовательская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ся совершенствование</w:t>
      </w:r>
      <w:r w:rsidR="006F6DB7" w:rsidRPr="001A1A9C">
        <w:rPr>
          <w:rFonts w:ascii="Times New Roman" w:eastAsia="Times New Roman" w:hAnsi="Times New Roman" w:cs="Times New Roman"/>
          <w:sz w:val="24"/>
          <w:szCs w:val="24"/>
          <w:lang w:eastAsia="ru-RU"/>
        </w:rPr>
        <w:t xml:space="preserve">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w:t>
      </w:r>
      <w:r w:rsidR="00A9669C" w:rsidRPr="001A1A9C">
        <w:rPr>
          <w:rFonts w:ascii="Times New Roman" w:eastAsia="Times New Roman" w:hAnsi="Times New Roman" w:cs="Times New Roman"/>
          <w:sz w:val="24"/>
          <w:szCs w:val="24"/>
          <w:lang w:eastAsia="ru-RU"/>
        </w:rPr>
        <w:lastRenderedPageBreak/>
        <w:t>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7C2CE1" w:rsidRPr="00887340"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w:t>
      </w:r>
      <w:r w:rsidR="007C2CE1" w:rsidRPr="00887340">
        <w:rPr>
          <w:rFonts w:ascii="Times New Roman" w:hAnsi="Times New Roman" w:cs="Times New Roman"/>
          <w:kern w:val="24"/>
          <w:sz w:val="24"/>
          <w:szCs w:val="24"/>
        </w:rPr>
        <w:t>ормирование ответственности за собственную профессиональную компетентность по профилю осваиваемой образовательной программы;</w:t>
      </w:r>
    </w:p>
    <w:p w:rsidR="00D4502E" w:rsidRPr="00887340" w:rsidRDefault="007C2CE1"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r w:rsidRPr="00887340">
        <w:rPr>
          <w:rFonts w:ascii="Times New Roman" w:hAnsi="Times New Roman" w:cs="Times New Roman"/>
          <w:sz w:val="24"/>
          <w:szCs w:val="24"/>
        </w:rPr>
        <w:t xml:space="preserve"> </w:t>
      </w:r>
    </w:p>
    <w:p w:rsidR="0082299E" w:rsidRPr="00887340" w:rsidRDefault="00A4690B"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AD0D4E" w:rsidRPr="00AD0D4E"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AD0D4E">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AD0D4E">
        <w:rPr>
          <w:rFonts w:ascii="Times New Roman" w:hAnsi="Times New Roman" w:cs="Times New Roman"/>
          <w:bCs/>
          <w:sz w:val="24"/>
          <w:szCs w:val="24"/>
        </w:rPr>
        <w:t xml:space="preserve">; </w:t>
      </w:r>
    </w:p>
    <w:p w:rsidR="00AD0D4E" w:rsidRPr="00AD0D4E" w:rsidRDefault="00AD0D4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Pr>
          <w:rStyle w:val="fontstyle01"/>
          <w:rFonts w:ascii="Times New Roman" w:hAnsi="Times New Roman" w:cs="Times New Roman"/>
          <w:b w:val="0"/>
        </w:rPr>
        <w:t>п</w:t>
      </w:r>
      <w:r w:rsidRPr="00AD0D4E">
        <w:rPr>
          <w:rStyle w:val="fontstyle01"/>
          <w:rFonts w:ascii="Times New Roman" w:hAnsi="Times New Roman" w:cs="Times New Roman"/>
          <w:b w:val="0"/>
        </w:rPr>
        <w:t>р</w:t>
      </w:r>
      <w:r w:rsidR="00EA68A8">
        <w:rPr>
          <w:rStyle w:val="fontstyle01"/>
          <w:rFonts w:ascii="Times New Roman" w:hAnsi="Times New Roman" w:cs="Times New Roman"/>
          <w:b w:val="0"/>
        </w:rPr>
        <w:t>оведение, анализ и интерпретация</w:t>
      </w:r>
      <w:r w:rsidRPr="00AD0D4E">
        <w:rPr>
          <w:rStyle w:val="fontstyle01"/>
          <w:rFonts w:ascii="Times New Roman" w:hAnsi="Times New Roman" w:cs="Times New Roman"/>
          <w:b w:val="0"/>
        </w:rPr>
        <w:t xml:space="preserve"> результатов констатирующего этапа исследования.</w:t>
      </w:r>
    </w:p>
    <w:p w:rsidR="00DE40B7" w:rsidRPr="00AD0D4E" w:rsidRDefault="00DE40B7" w:rsidP="001A57DA">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96F11" w:rsidRPr="00F96F11" w:rsidRDefault="001A57DA" w:rsidP="00F96F1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F96F11" w:rsidRPr="00F96F11">
        <w:rPr>
          <w:rFonts w:ascii="Times New Roman" w:hAnsi="Times New Roman" w:cs="Times New Roman"/>
          <w:sz w:val="24"/>
          <w:szCs w:val="24"/>
        </w:rPr>
        <w:t>«История и теория становления государственно-общественного управления», «Современные исследования в области управления образованием», «Общественная оценка качества образования».</w:t>
      </w:r>
    </w:p>
    <w:p w:rsidR="00A9669C" w:rsidRPr="00BB73A8" w:rsidRDefault="00A9669C" w:rsidP="00A966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36A0" w:rsidRPr="00BB73A8" w:rsidRDefault="00BF0018" w:rsidP="008F3D77">
      <w:pPr>
        <w:pStyle w:val="a7"/>
        <w:numPr>
          <w:ilvl w:val="0"/>
          <w:numId w:val="21"/>
        </w:numPr>
        <w:spacing w:after="0"/>
        <w:jc w:val="center"/>
        <w:rPr>
          <w:rFonts w:ascii="Times New Roman" w:eastAsia="Times New Roman" w:hAnsi="Times New Roman" w:cs="Times New Roman"/>
          <w:sz w:val="24"/>
          <w:szCs w:val="24"/>
          <w:lang w:eastAsia="ru-RU"/>
        </w:rPr>
      </w:pPr>
      <w:r w:rsidRPr="00CA330B">
        <w:rPr>
          <w:rFonts w:ascii="Times New Roman" w:eastAsia="Times New Roman" w:hAnsi="Times New Roman" w:cs="Times New Roman"/>
          <w:b/>
          <w:bCs/>
          <w:sz w:val="24"/>
          <w:szCs w:val="24"/>
          <w:lang w:eastAsia="ru-RU"/>
        </w:rPr>
        <w:t>Формы и способы проведения</w:t>
      </w:r>
      <w:r w:rsidR="00CA330B" w:rsidRPr="00CA330B">
        <w:rPr>
          <w:rFonts w:ascii="Times New Roman" w:hAnsi="Times New Roman" w:cs="Times New Roman"/>
          <w:b/>
          <w:color w:val="000000" w:themeColor="text1"/>
          <w:sz w:val="24"/>
          <w:szCs w:val="24"/>
        </w:rPr>
        <w:t xml:space="preserve">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5A750D">
        <w:rPr>
          <w:rFonts w:ascii="Times New Roman" w:eastAsia="Times New Roman" w:hAnsi="Times New Roman" w:cs="Times New Roman"/>
          <w:sz w:val="24"/>
          <w:szCs w:val="24"/>
        </w:rPr>
        <w:t>производственной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315AE2"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(научно-исследовательской работы) 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315AE2">
        <w:rPr>
          <w:rFonts w:ascii="Times New Roman" w:eastAsia="Times New Roman" w:hAnsi="Times New Roman" w:cs="Times New Roman"/>
          <w:b/>
          <w:i/>
          <w:spacing w:val="-2"/>
          <w:sz w:val="24"/>
          <w:szCs w:val="24"/>
        </w:rPr>
        <w:t>профессио</w:t>
      </w:r>
      <w:r w:rsidR="004C12EC" w:rsidRPr="00315AE2">
        <w:rPr>
          <w:rFonts w:ascii="Times New Roman" w:eastAsia="Times New Roman" w:hAnsi="Times New Roman" w:cs="Times New Roman"/>
          <w:b/>
          <w:i/>
          <w:spacing w:val="-2"/>
          <w:sz w:val="24"/>
          <w:szCs w:val="24"/>
        </w:rPr>
        <w:lastRenderedPageBreak/>
        <w:t>нального</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образования;</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образовательные</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 xml:space="preserve">организации </w:t>
      </w:r>
      <w:r w:rsidR="004C12EC" w:rsidRPr="00315AE2">
        <w:rPr>
          <w:rFonts w:ascii="Times New Roman" w:hAnsi="Times New Roman" w:cs="Times New Roman"/>
          <w:b/>
          <w:i/>
          <w:sz w:val="24"/>
          <w:szCs w:val="24"/>
        </w:rPr>
        <w:t xml:space="preserve"> </w:t>
      </w:r>
      <w:r w:rsidR="004C12EC"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t xml:space="preserve">В процессе прохождения программы в форме практической </w:t>
      </w:r>
      <w:r w:rsidR="00EF2BBB"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5A750D">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A389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lastRenderedPageBreak/>
        <w:t xml:space="preserve">4. Организация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w:t>
      </w:r>
      <w:r w:rsidR="00AE54D5">
        <w:t>ики программы реализации производственной</w:t>
      </w:r>
      <w:r w:rsidRPr="00BB73A8">
        <w:t xml:space="preserve">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8F3D77">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7842E1" w:rsidRPr="007640A8" w:rsidRDefault="007842E1" w:rsidP="00911955">
      <w:pPr>
        <w:widowControl w:val="0"/>
        <w:suppressAutoHyphens/>
        <w:autoSpaceDE w:val="0"/>
        <w:spacing w:after="0" w:line="200" w:lineRule="atLeast"/>
        <w:ind w:right="-315" w:firstLine="709"/>
        <w:jc w:val="both"/>
        <w:rPr>
          <w:rFonts w:ascii="Times New Roman" w:hAnsi="Times New Roman" w:cs="Times New Roman"/>
          <w:b/>
          <w:sz w:val="24"/>
          <w:szCs w:val="24"/>
        </w:rPr>
      </w:pPr>
      <w:r w:rsidRPr="007640A8">
        <w:rPr>
          <w:rFonts w:ascii="Times New Roman" w:hAnsi="Times New Roman" w:cs="Times New Roman"/>
          <w:sz w:val="24"/>
          <w:szCs w:val="24"/>
        </w:rPr>
        <w:lastRenderedPageBreak/>
        <w:t>По производственной практике (научно-исследовательская работа) выставляется</w:t>
      </w:r>
      <w:r w:rsidRPr="00115D6F">
        <w:rPr>
          <w:rFonts w:ascii="Times New Roman" w:hAnsi="Times New Roman" w:cs="Times New Roman"/>
          <w:color w:val="FF0000"/>
          <w:sz w:val="24"/>
          <w:szCs w:val="24"/>
        </w:rPr>
        <w:t xml:space="preserve"> </w:t>
      </w:r>
      <w:r w:rsidRPr="007640A8">
        <w:rPr>
          <w:rFonts w:ascii="Times New Roman" w:hAnsi="Times New Roman" w:cs="Times New Roman"/>
          <w:sz w:val="24"/>
          <w:szCs w:val="24"/>
        </w:rPr>
        <w:t xml:space="preserve">отметка </w:t>
      </w:r>
      <w:r w:rsidR="007640A8" w:rsidRPr="007640A8">
        <w:rPr>
          <w:rFonts w:ascii="Times New Roman" w:hAnsi="Times New Roman" w:cs="Times New Roman"/>
          <w:sz w:val="24"/>
          <w:szCs w:val="24"/>
        </w:rPr>
        <w:t xml:space="preserve">в форме </w:t>
      </w:r>
      <w:r w:rsidR="007640A8" w:rsidRPr="007640A8">
        <w:rPr>
          <w:rFonts w:ascii="Times New Roman" w:hAnsi="Times New Roman" w:cs="Times New Roman"/>
          <w:b/>
          <w:sz w:val="24"/>
          <w:szCs w:val="24"/>
        </w:rPr>
        <w:t>зачета.</w:t>
      </w:r>
    </w:p>
    <w:p w:rsidR="007640A8" w:rsidRPr="00BB73A8" w:rsidRDefault="007640A8" w:rsidP="007640A8">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640A8" w:rsidRPr="00BB73A8" w:rsidRDefault="007640A8" w:rsidP="007640A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 xml:space="preserve">жание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00024AF2">
        <w:rPr>
          <w:sz w:val="24"/>
          <w:szCs w:val="24"/>
        </w:rPr>
        <w:t>реализации производственной</w:t>
      </w:r>
      <w:r w:rsidRPr="00274D91">
        <w:rPr>
          <w:sz w:val="24"/>
          <w:szCs w:val="24"/>
        </w:rPr>
        <w:t xml:space="preserve"> </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w:t>
      </w:r>
      <w:r w:rsidR="009E1A21" w:rsidRPr="009E1A21">
        <w:rPr>
          <w:sz w:val="24"/>
          <w:szCs w:val="24"/>
        </w:rPr>
        <w:lastRenderedPageBreak/>
        <w:t>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355534" w:rsidRPr="00355534" w:rsidRDefault="00355534" w:rsidP="00362448">
      <w:pPr>
        <w:pStyle w:val="a7"/>
        <w:widowControl w:val="0"/>
        <w:numPr>
          <w:ilvl w:val="0"/>
          <w:numId w:val="18"/>
        </w:numPr>
        <w:autoSpaceDE w:val="0"/>
        <w:autoSpaceDN w:val="0"/>
        <w:adjustRightInd w:val="0"/>
        <w:spacing w:after="0" w:line="240" w:lineRule="auto"/>
        <w:ind w:left="0" w:firstLine="709"/>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w:t>
      </w:r>
      <w:r w:rsidR="00EA68A8">
        <w:rPr>
          <w:rStyle w:val="fontstyle01"/>
          <w:b w:val="0"/>
        </w:rPr>
        <w:t xml:space="preserve">результатов </w:t>
      </w:r>
      <w:r w:rsidRPr="00355534">
        <w:rPr>
          <w:rStyle w:val="fontstyle01"/>
          <w:b w:val="0"/>
        </w:rPr>
        <w:t xml:space="preserve">констатирующего этапа исследования. </w:t>
      </w:r>
    </w:p>
    <w:p w:rsidR="00355534" w:rsidRPr="00355534" w:rsidRDefault="00355534" w:rsidP="00355534">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355534" w:rsidRDefault="00355534" w:rsidP="00362448">
      <w:pPr>
        <w:pStyle w:val="a7"/>
        <w:widowControl w:val="0"/>
        <w:numPr>
          <w:ilvl w:val="0"/>
          <w:numId w:val="18"/>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355534" w:rsidRPr="00C525B6" w:rsidRDefault="00355534" w:rsidP="00C525B6">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Результат: протокол обсуждения</w:t>
      </w:r>
      <w:r w:rsidR="00135D4B" w:rsidRPr="00C525B6">
        <w:rPr>
          <w:rFonts w:ascii="Times New Roman" w:hAnsi="Times New Roman" w:cs="Times New Roman"/>
          <w:b/>
          <w:i/>
          <w:sz w:val="24"/>
          <w:szCs w:val="24"/>
        </w:rPr>
        <w:t xml:space="preserve">, валидность методик, </w:t>
      </w:r>
      <w:r w:rsidR="00135D4B" w:rsidRPr="00C525B6">
        <w:rPr>
          <w:rStyle w:val="fontstyle01"/>
          <w:i/>
        </w:rPr>
        <w:t>подбор недостающих методик исследования.</w:t>
      </w:r>
    </w:p>
    <w:p w:rsidR="00355534" w:rsidRPr="00135D4B" w:rsidRDefault="00355534" w:rsidP="00362448">
      <w:pPr>
        <w:pStyle w:val="a7"/>
        <w:widowControl w:val="0"/>
        <w:numPr>
          <w:ilvl w:val="0"/>
          <w:numId w:val="18"/>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7D2FE4" w:rsidRPr="00135D4B" w:rsidRDefault="007D2FE4" w:rsidP="00D9798C">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lastRenderedPageBreak/>
        <w:t xml:space="preserve">Результат: </w:t>
      </w:r>
      <w:r w:rsidR="00EB3F7C" w:rsidRPr="00135D4B">
        <w:rPr>
          <w:rFonts w:ascii="Times New Roman" w:hAnsi="Times New Roman" w:cs="Times New Roman"/>
          <w:b/>
          <w:i/>
          <w:sz w:val="24"/>
          <w:szCs w:val="24"/>
        </w:rPr>
        <w:t xml:space="preserve">Конспект </w:t>
      </w:r>
      <w:r w:rsidR="00135D4B" w:rsidRPr="00135D4B">
        <w:rPr>
          <w:rFonts w:ascii="Times New Roman" w:hAnsi="Times New Roman" w:cs="Times New Roman"/>
          <w:b/>
          <w:i/>
          <w:sz w:val="24"/>
          <w:szCs w:val="24"/>
        </w:rPr>
        <w:t xml:space="preserve">плана деятельности </w:t>
      </w:r>
      <w:r w:rsidR="00135D4B" w:rsidRPr="00135D4B">
        <w:rPr>
          <w:rStyle w:val="fontstyle01"/>
          <w:rFonts w:ascii="Times New Roman" w:hAnsi="Times New Roman" w:cs="Times New Roman"/>
          <w:i/>
          <w:color w:val="auto"/>
        </w:rPr>
        <w:t>по формирующему этапу исследования</w:t>
      </w:r>
    </w:p>
    <w:p w:rsidR="00702D62" w:rsidRPr="00D34CD7" w:rsidRDefault="00702D62" w:rsidP="00240C3A">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8F3D77">
        <w:rPr>
          <w:rFonts w:ascii="Times New Roman" w:eastAsia="Times New Roman" w:hAnsi="Times New Roman" w:cs="Times New Roman"/>
          <w:b/>
          <w:sz w:val="24"/>
          <w:szCs w:val="24"/>
          <w:lang w:eastAsia="hi-IN" w:bidi="hi-IN"/>
        </w:rPr>
        <w:t>практической подготовки в форме производственной</w:t>
      </w:r>
      <w:r w:rsidR="008F3D77" w:rsidRPr="00BB73A8">
        <w:rPr>
          <w:rFonts w:ascii="Times New Roman" w:eastAsia="Times New Roman" w:hAnsi="Times New Roman" w:cs="Times New Roman"/>
          <w:b/>
          <w:sz w:val="24"/>
          <w:szCs w:val="24"/>
          <w:lang w:eastAsia="hi-IN" w:bidi="hi-IN"/>
        </w:rPr>
        <w:t xml:space="preserve"> практики (научно-исследовательской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lastRenderedPageBreak/>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5D409B">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Задание для практической п</w:t>
      </w:r>
      <w:r w:rsidR="003C4AB0">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3C4AB0">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lastRenderedPageBreak/>
        <w:t xml:space="preserve">Дневник практической подготовки при реализации </w:t>
      </w:r>
      <w:r w:rsidR="003C4AB0">
        <w:rPr>
          <w:sz w:val="24"/>
          <w:szCs w:val="24"/>
        </w:rPr>
        <w:t>производственной</w:t>
      </w:r>
      <w:r w:rsidR="003C4AB0" w:rsidRPr="00CE65E9">
        <w:rPr>
          <w:sz w:val="24"/>
          <w:szCs w:val="24"/>
        </w:rPr>
        <w:t xml:space="preserve"> </w:t>
      </w:r>
      <w:r w:rsidRPr="00CE65E9">
        <w:rPr>
          <w:sz w:val="24"/>
          <w:szCs w:val="24"/>
        </w:rPr>
        <w:t xml:space="preserve">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362448">
      <w:pPr>
        <w:pStyle w:val="1"/>
        <w:keepNext w:val="0"/>
        <w:numPr>
          <w:ilvl w:val="0"/>
          <w:numId w:val="13"/>
        </w:numPr>
        <w:rPr>
          <w:sz w:val="24"/>
          <w:szCs w:val="24"/>
        </w:rPr>
      </w:pPr>
      <w:r w:rsidRPr="002B71AF">
        <w:rPr>
          <w:iCs/>
          <w:sz w:val="24"/>
          <w:szCs w:val="24"/>
          <w:u w:val="none"/>
        </w:rPr>
        <w:t xml:space="preserve">Требования к оформлению отчета </w:t>
      </w:r>
      <w:r w:rsidR="008F3D77" w:rsidRPr="008F3D77">
        <w:rPr>
          <w:iCs/>
          <w:sz w:val="24"/>
          <w:szCs w:val="24"/>
          <w:u w:val="none"/>
        </w:rPr>
        <w:t>практической подготовки в форме производственной практики (научно-исследовательской работы)</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BB73A8">
        <w:rPr>
          <w:rFonts w:ascii="Times New Roman" w:hAnsi="Times New Roman" w:cs="Times New Roman"/>
          <w:sz w:val="24"/>
          <w:szCs w:val="24"/>
        </w:rPr>
        <w:lastRenderedPageBreak/>
        <w:t xml:space="preserve">(меньше), = (равно), </w:t>
      </w:r>
      <w:r w:rsidR="003749B3">
        <w:rPr>
          <w:rFonts w:ascii="Times New Roman" w:hAnsi="Times New Roman" w:cs="Times New Roman"/>
          <w:noProof/>
          <w:sz w:val="24"/>
          <w:szCs w:val="24"/>
        </w:rPr>
      </w:r>
      <w:r w:rsidR="003749B3">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3749B3">
        <w:rPr>
          <w:rFonts w:ascii="Times New Roman" w:hAnsi="Times New Roman" w:cs="Times New Roman"/>
          <w:noProof/>
          <w:sz w:val="24"/>
          <w:szCs w:val="24"/>
        </w:rPr>
      </w:r>
      <w:r w:rsidR="003749B3">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lastRenderedPageBreak/>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lastRenderedPageBreak/>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Список должен содержать сведения об источниках, которые использованы при </w:t>
      </w:r>
      <w:r w:rsidRPr="00BB73A8">
        <w:rPr>
          <w:rFonts w:ascii="Times New Roman" w:hAnsi="Times New Roman" w:cs="Times New Roman"/>
          <w:sz w:val="24"/>
          <w:szCs w:val="24"/>
        </w:rPr>
        <w:lastRenderedPageBreak/>
        <w:t>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3749B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3749B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3749B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3749B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3749B3">
          <w:rPr>
            <w:rStyle w:val="ab"/>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3749B3">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3749B3">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lastRenderedPageBreak/>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3749B3">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3749B3">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3749B3">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w:t>
      </w:r>
      <w:r w:rsidRPr="00BB73A8">
        <w:rPr>
          <w:rFonts w:ascii="Times New Roman" w:eastAsia="Calibri" w:hAnsi="Times New Roman" w:cs="Times New Roman"/>
          <w:sz w:val="24"/>
          <w:szCs w:val="24"/>
        </w:rPr>
        <w:lastRenderedPageBreak/>
        <w:t xml:space="preserve">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 xml:space="preserve">результатов деятельности </w:t>
      </w:r>
      <w:r w:rsidRPr="00436060">
        <w:rPr>
          <w:sz w:val="24"/>
          <w:szCs w:val="24"/>
        </w:rPr>
        <w:lastRenderedPageBreak/>
        <w:t>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5171B9" w:rsidRPr="00355534" w:rsidRDefault="005171B9" w:rsidP="00362448">
      <w:pPr>
        <w:pStyle w:val="a7"/>
        <w:widowControl w:val="0"/>
        <w:numPr>
          <w:ilvl w:val="0"/>
          <w:numId w:val="19"/>
        </w:numPr>
        <w:autoSpaceDE w:val="0"/>
        <w:autoSpaceDN w:val="0"/>
        <w:adjustRightInd w:val="0"/>
        <w:spacing w:after="0" w:line="240" w:lineRule="auto"/>
        <w:ind w:left="0" w:firstLine="709"/>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констатирующего этапа исследования. </w:t>
      </w:r>
    </w:p>
    <w:p w:rsidR="005171B9" w:rsidRPr="00355534" w:rsidRDefault="005171B9" w:rsidP="005171B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5171B9" w:rsidRDefault="005171B9" w:rsidP="00362448">
      <w:pPr>
        <w:pStyle w:val="a7"/>
        <w:widowControl w:val="0"/>
        <w:numPr>
          <w:ilvl w:val="0"/>
          <w:numId w:val="19"/>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5171B9" w:rsidRPr="00C525B6" w:rsidRDefault="005171B9" w:rsidP="005171B9">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 xml:space="preserve">Результат: протокол обсуждения, валидность методик, </w:t>
      </w:r>
      <w:r w:rsidRPr="00C525B6">
        <w:rPr>
          <w:rStyle w:val="fontstyle01"/>
          <w:i/>
        </w:rPr>
        <w:t>подбор недостающих методик исследования.</w:t>
      </w:r>
    </w:p>
    <w:p w:rsidR="005171B9" w:rsidRPr="00135D4B" w:rsidRDefault="005171B9" w:rsidP="00362448">
      <w:pPr>
        <w:pStyle w:val="a7"/>
        <w:widowControl w:val="0"/>
        <w:numPr>
          <w:ilvl w:val="0"/>
          <w:numId w:val="19"/>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5171B9" w:rsidRPr="00135D4B" w:rsidRDefault="005171B9" w:rsidP="005171B9">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t xml:space="preserve">Результат: Конспект плана деятельности </w:t>
      </w:r>
      <w:r w:rsidRPr="00135D4B">
        <w:rPr>
          <w:rStyle w:val="fontstyle01"/>
          <w:rFonts w:ascii="Times New Roman" w:hAnsi="Times New Roman" w:cs="Times New Roman"/>
          <w:i/>
          <w:color w:val="auto"/>
        </w:rPr>
        <w:t>по формирующему этапу исследования</w:t>
      </w:r>
    </w:p>
    <w:p w:rsidR="005171B9" w:rsidRPr="00D34CD7" w:rsidRDefault="005171B9" w:rsidP="005171B9">
      <w:pPr>
        <w:autoSpaceDE w:val="0"/>
        <w:autoSpaceDN w:val="0"/>
        <w:adjustRightInd w:val="0"/>
        <w:spacing w:after="0" w:line="240" w:lineRule="auto"/>
        <w:jc w:val="both"/>
        <w:rPr>
          <w:rFonts w:ascii="Times New Roman" w:hAnsi="Times New Roman" w:cs="Times New Roman"/>
          <w:b/>
          <w:i/>
          <w:sz w:val="24"/>
          <w:szCs w:val="24"/>
        </w:rPr>
      </w:pP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8F3D77" w:rsidRPr="008F3D77" w:rsidRDefault="008F3D77" w:rsidP="008F3D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3D77">
        <w:rPr>
          <w:rFonts w:ascii="Times New Roman" w:eastAsia="Times New Roman" w:hAnsi="Times New Roman" w:cs="Times New Roman"/>
          <w:b/>
          <w:sz w:val="28"/>
          <w:szCs w:val="28"/>
          <w:lang w:eastAsia="ru-RU"/>
        </w:rPr>
        <w:t>О ПРАКТИЧЕСКОЙ ПОДГОТОВКЕ</w:t>
      </w:r>
    </w:p>
    <w:p w:rsidR="007E64D3" w:rsidRPr="00E70F72" w:rsidRDefault="008F3D77" w:rsidP="008F3D77">
      <w:pPr>
        <w:widowControl w:val="0"/>
        <w:autoSpaceDE w:val="0"/>
        <w:autoSpaceDN w:val="0"/>
        <w:adjustRightInd w:val="0"/>
        <w:spacing w:after="0" w:line="240" w:lineRule="auto"/>
        <w:jc w:val="center"/>
        <w:rPr>
          <w:rFonts w:ascii="Times New Roman" w:hAnsi="Times New Roman" w:cs="Times New Roman"/>
          <w:sz w:val="28"/>
          <w:szCs w:val="28"/>
        </w:rPr>
      </w:pPr>
      <w:r w:rsidRPr="008F3D77">
        <w:rPr>
          <w:rFonts w:ascii="Times New Roman" w:eastAsia="Times New Roman" w:hAnsi="Times New Roman" w:cs="Times New Roman"/>
          <w:b/>
          <w:sz w:val="28"/>
          <w:szCs w:val="28"/>
          <w:lang w:eastAsia="ru-RU"/>
        </w:rPr>
        <w:t>(производственная практика)</w:t>
      </w:r>
    </w:p>
    <w:p w:rsidR="004C76EA" w:rsidRPr="007E64D3" w:rsidRDefault="00B34478"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04.05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3E5C9E">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3749B3"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E54D5" w:rsidRPr="004665FD" w:rsidRDefault="00AE54D5"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E54D5" w:rsidRPr="004665FD" w:rsidRDefault="00AE54D5" w:rsidP="00BB73A8">
                  <w:pPr>
                    <w:spacing w:after="0" w:line="240" w:lineRule="auto"/>
                    <w:jc w:val="center"/>
                    <w:rPr>
                      <w:rFonts w:ascii="Times New Roman" w:hAnsi="Times New Roman" w:cs="Times New Roman"/>
                      <w:sz w:val="24"/>
                      <w:szCs w:val="24"/>
                    </w:rPr>
                  </w:pPr>
                </w:p>
                <w:p w:rsidR="00AE54D5" w:rsidRPr="004665FD" w:rsidRDefault="00AE54D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E54D5" w:rsidRPr="004665FD" w:rsidRDefault="00AE54D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8F3D77" w:rsidRDefault="008F3D77" w:rsidP="008F3D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3D77">
        <w:rPr>
          <w:rFonts w:ascii="Times New Roman" w:eastAsia="Times New Roman" w:hAnsi="Times New Roman" w:cs="Times New Roman"/>
          <w:sz w:val="28"/>
          <w:szCs w:val="28"/>
          <w:lang w:eastAsia="ru-RU"/>
        </w:rPr>
        <w:t>Задание для практической подготовки</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8C54BD">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982915" w:rsidRPr="00355534" w:rsidRDefault="00982915" w:rsidP="00362448">
      <w:pPr>
        <w:pStyle w:val="a7"/>
        <w:widowControl w:val="0"/>
        <w:numPr>
          <w:ilvl w:val="0"/>
          <w:numId w:val="20"/>
        </w:numPr>
        <w:autoSpaceDE w:val="0"/>
        <w:autoSpaceDN w:val="0"/>
        <w:adjustRightInd w:val="0"/>
        <w:spacing w:after="0" w:line="240" w:lineRule="auto"/>
        <w:ind w:left="0" w:firstLine="709"/>
        <w:jc w:val="both"/>
        <w:rPr>
          <w:rStyle w:val="fontstyle01"/>
          <w:rFonts w:ascii="Times New Roman" w:hAnsi="Times New Roman" w:cs="Times New Roman"/>
          <w:bCs w:val="0"/>
          <w:i/>
          <w:color w:val="auto"/>
        </w:rPr>
      </w:pPr>
      <w:r w:rsidRPr="00355534">
        <w:rPr>
          <w:rStyle w:val="fontstyle01"/>
          <w:b w:val="0"/>
        </w:rPr>
        <w:t xml:space="preserve">Проведение, анализ и интерпретация констатирующего этапа исследования. </w:t>
      </w:r>
    </w:p>
    <w:p w:rsidR="00982915" w:rsidRPr="00355534" w:rsidRDefault="00982915" w:rsidP="00982915">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355534">
        <w:rPr>
          <w:rFonts w:ascii="Times New Roman" w:hAnsi="Times New Roman" w:cs="Times New Roman"/>
          <w:b/>
          <w:i/>
          <w:sz w:val="24"/>
          <w:szCs w:val="24"/>
        </w:rPr>
        <w:t>Конспект содержания параграфа 2.1.(констатирующего этапа исследования) ВКР</w:t>
      </w:r>
    </w:p>
    <w:p w:rsidR="00982915" w:rsidRDefault="00982915" w:rsidP="00362448">
      <w:pPr>
        <w:pStyle w:val="a7"/>
        <w:widowControl w:val="0"/>
        <w:numPr>
          <w:ilvl w:val="0"/>
          <w:numId w:val="20"/>
        </w:numPr>
        <w:autoSpaceDE w:val="0"/>
        <w:autoSpaceDN w:val="0"/>
        <w:adjustRightInd w:val="0"/>
        <w:spacing w:after="0" w:line="240" w:lineRule="auto"/>
        <w:ind w:left="0" w:firstLine="709"/>
        <w:jc w:val="both"/>
        <w:rPr>
          <w:rStyle w:val="fontstyle01"/>
          <w:b w:val="0"/>
        </w:rPr>
      </w:pPr>
      <w:r w:rsidRPr="00355534">
        <w:rPr>
          <w:rStyle w:val="fontstyle01"/>
          <w:b w:val="0"/>
        </w:rPr>
        <w:t>Коллективное обсуждение результатов констатирующего этапа опыт</w:t>
      </w:r>
      <w:r>
        <w:rPr>
          <w:rStyle w:val="fontstyle01"/>
          <w:b w:val="0"/>
        </w:rPr>
        <w:t>но-исследовательской работы.</w:t>
      </w:r>
      <w:r w:rsidRPr="00355534">
        <w:rPr>
          <w:rStyle w:val="fontstyle01"/>
          <w:b w:val="0"/>
        </w:rPr>
        <w:t xml:space="preserve"> Дальнейших подбор н</w:t>
      </w:r>
      <w:r>
        <w:rPr>
          <w:rStyle w:val="fontstyle01"/>
          <w:b w:val="0"/>
        </w:rPr>
        <w:t>едостающих методик исследования.</w:t>
      </w:r>
    </w:p>
    <w:p w:rsidR="00982915" w:rsidRPr="00C525B6" w:rsidRDefault="00982915" w:rsidP="00982915">
      <w:pPr>
        <w:widowControl w:val="0"/>
        <w:autoSpaceDE w:val="0"/>
        <w:autoSpaceDN w:val="0"/>
        <w:adjustRightInd w:val="0"/>
        <w:spacing w:after="0" w:line="240" w:lineRule="auto"/>
        <w:ind w:firstLine="709"/>
        <w:jc w:val="both"/>
        <w:rPr>
          <w:rStyle w:val="fontstyle01"/>
          <w:i/>
        </w:rPr>
      </w:pPr>
      <w:r w:rsidRPr="00C525B6">
        <w:rPr>
          <w:rFonts w:ascii="Times New Roman" w:hAnsi="Times New Roman" w:cs="Times New Roman"/>
          <w:b/>
          <w:i/>
          <w:sz w:val="24"/>
          <w:szCs w:val="24"/>
        </w:rPr>
        <w:t xml:space="preserve">Результат: протокол обсуждения, валидность методик, </w:t>
      </w:r>
      <w:r w:rsidRPr="00C525B6">
        <w:rPr>
          <w:rStyle w:val="fontstyle01"/>
          <w:i/>
        </w:rPr>
        <w:t>подбор недостающих методик исследования.</w:t>
      </w:r>
    </w:p>
    <w:p w:rsidR="00982915" w:rsidRPr="00135D4B" w:rsidRDefault="00982915" w:rsidP="00362448">
      <w:pPr>
        <w:pStyle w:val="a7"/>
        <w:widowControl w:val="0"/>
        <w:numPr>
          <w:ilvl w:val="0"/>
          <w:numId w:val="20"/>
        </w:numPr>
        <w:autoSpaceDE w:val="0"/>
        <w:autoSpaceDN w:val="0"/>
        <w:adjustRightInd w:val="0"/>
        <w:spacing w:after="0" w:line="240" w:lineRule="auto"/>
        <w:ind w:left="0" w:firstLine="709"/>
        <w:jc w:val="both"/>
        <w:rPr>
          <w:rStyle w:val="fontstyle01"/>
          <w:b w:val="0"/>
        </w:rPr>
      </w:pPr>
      <w:r w:rsidRPr="00135D4B">
        <w:rPr>
          <w:rStyle w:val="fontstyle01"/>
          <w:b w:val="0"/>
        </w:rPr>
        <w:t>Составления плана деятельности по формирующему этапу исследования.</w:t>
      </w:r>
    </w:p>
    <w:p w:rsidR="00982915" w:rsidRPr="00135D4B" w:rsidRDefault="00982915" w:rsidP="00982915">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135D4B">
        <w:rPr>
          <w:rFonts w:ascii="Times New Roman" w:hAnsi="Times New Roman" w:cs="Times New Roman"/>
          <w:b/>
          <w:i/>
          <w:sz w:val="24"/>
          <w:szCs w:val="24"/>
        </w:rPr>
        <w:t xml:space="preserve">Результат: Конспект плана деятельности </w:t>
      </w:r>
      <w:r w:rsidRPr="00135D4B">
        <w:rPr>
          <w:rStyle w:val="fontstyle01"/>
          <w:rFonts w:ascii="Times New Roman" w:hAnsi="Times New Roman" w:cs="Times New Roman"/>
          <w:i/>
          <w:color w:val="auto"/>
        </w:rPr>
        <w:t>по формирующему этапу исследования</w:t>
      </w:r>
    </w:p>
    <w:p w:rsidR="00C37024" w:rsidRPr="00CB08AE" w:rsidRDefault="00C37024" w:rsidP="00C37024">
      <w:pPr>
        <w:autoSpaceDE w:val="0"/>
        <w:autoSpaceDN w:val="0"/>
        <w:adjustRightInd w:val="0"/>
        <w:spacing w:after="0" w:line="240" w:lineRule="auto"/>
        <w:jc w:val="both"/>
        <w:rPr>
          <w:rFonts w:ascii="Times New Roman" w:hAnsi="Times New Roman" w:cs="Times New Roman"/>
          <w:b/>
          <w:i/>
          <w:sz w:val="24"/>
          <w:szCs w:val="24"/>
        </w:rPr>
      </w:pP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8F3D77" w:rsidRPr="008F3D77" w:rsidRDefault="008F3D77" w:rsidP="008F3D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3D77">
        <w:rPr>
          <w:rFonts w:ascii="Times New Roman" w:eastAsia="Times New Roman" w:hAnsi="Times New Roman" w:cs="Times New Roman"/>
          <w:b/>
          <w:sz w:val="24"/>
          <w:szCs w:val="24"/>
          <w:lang w:eastAsia="ru-RU"/>
        </w:rPr>
        <w:t>ДНЕВНИК ПО ПРАКТИЧЕСКОЙ ПОДГОТОВКЕ</w:t>
      </w:r>
    </w:p>
    <w:p w:rsidR="00BB73A8" w:rsidRPr="00BB73A8" w:rsidRDefault="008F3D77" w:rsidP="008F3D77">
      <w:pPr>
        <w:spacing w:after="0" w:line="240" w:lineRule="auto"/>
        <w:jc w:val="center"/>
        <w:rPr>
          <w:rFonts w:ascii="Times New Roman" w:hAnsi="Times New Roman" w:cs="Times New Roman"/>
          <w:sz w:val="24"/>
          <w:szCs w:val="24"/>
        </w:rPr>
      </w:pPr>
      <w:r w:rsidRPr="008F3D77">
        <w:rPr>
          <w:rFonts w:ascii="Times New Roman" w:eastAsia="Times New Roman" w:hAnsi="Times New Roman" w:cs="Times New Roman"/>
          <w:b/>
          <w:sz w:val="24"/>
          <w:szCs w:val="24"/>
          <w:lang w:eastAsia="ru-RU"/>
        </w:rPr>
        <w:t>(ПРОИЗВОДСТВЕННАЯ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r w:rsidRPr="008F3D77">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8F3D77">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r w:rsidRPr="008F3D77">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8F3D77">
        <w:rPr>
          <w:rFonts w:ascii="Times New Roman" w:eastAsia="Calibri" w:hAnsi="Times New Roman" w:cs="Times New Roman"/>
          <w:color w:val="000000"/>
          <w:sz w:val="24"/>
          <w:szCs w:val="24"/>
        </w:rPr>
        <w:br/>
      </w:r>
      <w:r w:rsidRPr="008F3D77">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p>
    <w:p w:rsidR="008F3D77" w:rsidRPr="008F3D77" w:rsidRDefault="008F3D77" w:rsidP="008F3D77">
      <w:pPr>
        <w:spacing w:after="0" w:line="240" w:lineRule="auto"/>
        <w:rPr>
          <w:rFonts w:ascii="Times New Roman" w:eastAsia="Calibri" w:hAnsi="Times New Roman" w:cs="Times New Roman"/>
          <w:color w:val="000000"/>
          <w:sz w:val="24"/>
          <w:szCs w:val="24"/>
          <w:shd w:val="clear" w:color="auto" w:fill="FFFFFF"/>
        </w:rPr>
      </w:pPr>
      <w:r w:rsidRPr="008F3D77">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3D77">
        <w:rPr>
          <w:rFonts w:ascii="Times New Roman" w:eastAsia="Calibri" w:hAnsi="Times New Roman" w:cs="Times New Roman"/>
          <w:color w:val="000000"/>
          <w:sz w:val="24"/>
          <w:szCs w:val="24"/>
        </w:rPr>
        <w:br/>
      </w:r>
    </w:p>
    <w:p w:rsidR="00BB73A8" w:rsidRPr="00BB73A8" w:rsidRDefault="008F3D77" w:rsidP="008F3D77">
      <w:pPr>
        <w:spacing w:after="0" w:line="240" w:lineRule="auto"/>
        <w:ind w:firstLine="709"/>
        <w:rPr>
          <w:rFonts w:ascii="Times New Roman" w:eastAsia="Times New Roman" w:hAnsi="Times New Roman" w:cs="Times New Roman"/>
          <w:sz w:val="24"/>
          <w:szCs w:val="24"/>
          <w:shd w:val="clear" w:color="auto" w:fill="FFFFFF"/>
        </w:rPr>
      </w:pPr>
      <w:r w:rsidRPr="008F3D77">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Pr="008F3D77">
        <w:rPr>
          <w:rFonts w:ascii="Times New Roman" w:eastAsia="Calibri" w:hAnsi="Times New Roman" w:cs="Times New Roman"/>
          <w:color w:val="000000"/>
          <w:sz w:val="24"/>
          <w:szCs w:val="24"/>
          <w:shd w:val="clear" w:color="auto" w:fill="FFFFFF"/>
          <w:lang w:eastAsia="ru-RU"/>
        </w:rPr>
        <w:t xml:space="preserve"> </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8F3D77">
      <w:pPr>
        <w:spacing w:after="0" w:line="240" w:lineRule="auto"/>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3E5C9E"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г.Омск</w:t>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color w:val="000000" w:themeColor="text1"/>
          <w:sz w:val="24"/>
          <w:szCs w:val="24"/>
          <w:lang w:eastAsia="ru-RU"/>
        </w:rPr>
        <w:tab/>
        <w:t>"___"_____________20___г.</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3E5C9E">
        <w:rPr>
          <w:rFonts w:ascii="Times New Roman" w:eastAsia="Times New Roman" w:hAnsi="Times New Roman" w:cs="Times New Roman"/>
          <w:color w:val="000000" w:themeColor="text1"/>
          <w:sz w:val="24"/>
          <w:szCs w:val="24"/>
          <w:u w:val="single"/>
          <w:lang w:eastAsia="ru-RU"/>
        </w:rPr>
        <w:t>     </w:t>
      </w:r>
      <w:r w:rsidRPr="003E5C9E">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r w:rsidRPr="003E5C9E">
        <w:rPr>
          <w:rFonts w:ascii="Times New Roman" w:eastAsia="Times New Roman" w:hAnsi="Times New Roman" w:cs="Times New Roman"/>
          <w:b/>
          <w:sz w:val="24"/>
          <w:szCs w:val="24"/>
          <w:u w:val="single"/>
          <w:lang w:eastAsia="ru-RU"/>
        </w:rPr>
        <w:tab/>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3E5C9E">
        <w:rPr>
          <w:rFonts w:ascii="Times New Roman" w:eastAsia="Times New Roman" w:hAnsi="Times New Roman" w:cs="Times New Roman"/>
          <w:b/>
          <w:color w:val="000000" w:themeColor="text1"/>
          <w:sz w:val="24"/>
          <w:szCs w:val="24"/>
          <w:u w:val="single"/>
          <w:lang w:eastAsia="ru-RU"/>
        </w:rPr>
        <w:t>Ректора</w:t>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color w:val="000000" w:themeColor="text1"/>
          <w:sz w:val="24"/>
          <w:szCs w:val="24"/>
          <w:lang w:eastAsia="ru-RU"/>
        </w:rPr>
        <w:t>,</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 xml:space="preserve">действующего на основании </w:t>
      </w:r>
      <w:r w:rsidRPr="003E5C9E">
        <w:rPr>
          <w:rFonts w:ascii="Times New Roman" w:eastAsia="Times New Roman" w:hAnsi="Times New Roman" w:cs="Times New Roman"/>
          <w:color w:val="000000" w:themeColor="text1"/>
          <w:sz w:val="24"/>
          <w:szCs w:val="24"/>
          <w:lang w:eastAsia="ru-RU"/>
        </w:rPr>
        <w:tab/>
      </w:r>
      <w:r w:rsidRPr="003E5C9E">
        <w:rPr>
          <w:rFonts w:ascii="Times New Roman" w:eastAsia="Times New Roman" w:hAnsi="Times New Roman" w:cs="Times New Roman"/>
          <w:b/>
          <w:color w:val="000000" w:themeColor="text1"/>
          <w:sz w:val="24"/>
          <w:szCs w:val="24"/>
          <w:u w:val="single"/>
          <w:lang w:eastAsia="ru-RU"/>
        </w:rPr>
        <w:tab/>
        <w:t>Устава</w:t>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b/>
          <w:color w:val="000000" w:themeColor="text1"/>
          <w:sz w:val="24"/>
          <w:szCs w:val="24"/>
          <w:u w:val="single"/>
          <w:lang w:eastAsia="ru-RU"/>
        </w:rPr>
        <w:tab/>
      </w:r>
      <w:r w:rsidRPr="003E5C9E">
        <w:rPr>
          <w:rFonts w:ascii="Times New Roman" w:eastAsia="Times New Roman" w:hAnsi="Times New Roman" w:cs="Times New Roman"/>
          <w:color w:val="000000" w:themeColor="text1"/>
          <w:sz w:val="24"/>
          <w:szCs w:val="24"/>
          <w:lang w:eastAsia="ru-RU"/>
        </w:rPr>
        <w:t>,</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настоящий Договор о нижеследующем.</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1. Предмет Договора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2. Права и обязанности Сторон</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 Организация обязана: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5C9E" w:rsidRPr="003E5C9E" w:rsidRDefault="003E5C9E" w:rsidP="003E5C9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 Профильная организация обязана: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3E5C9E">
          <w:rPr>
            <w:rFonts w:ascii="Times New Roman" w:eastAsia="Times New Roman" w:hAnsi="Times New Roman" w:cs="Times New Roman"/>
            <w:color w:val="000000" w:themeColor="text1"/>
            <w:sz w:val="24"/>
            <w:szCs w:val="24"/>
            <w:u w:val="single"/>
            <w:lang w:eastAsia="ru-RU"/>
          </w:rPr>
          <w:t>пункте  2.2.2</w:t>
        </w:r>
      </w:hyperlink>
      <w:r w:rsidRPr="003E5C9E">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3E5C9E" w:rsidRPr="003E5C9E" w:rsidRDefault="003E5C9E" w:rsidP="003E5C9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_______________________________________________________________________;</w:t>
      </w:r>
    </w:p>
    <w:p w:rsidR="003E5C9E" w:rsidRPr="003E5C9E" w:rsidRDefault="003E5C9E" w:rsidP="003E5C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 Организация имеет право:</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2.3.3 __________________(иные права Организации).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 Профильная организация имеет право:</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3. Срок действия договора</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3E5C9E" w:rsidRPr="003E5C9E" w:rsidRDefault="003E5C9E" w:rsidP="003E5C9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E5C9E">
        <w:rPr>
          <w:rFonts w:ascii="Times New Roman" w:eastAsiaTheme="majorEastAsia" w:hAnsi="Times New Roman" w:cs="Times New Roman"/>
          <w:b/>
          <w:bCs/>
          <w:color w:val="000000" w:themeColor="text1"/>
          <w:sz w:val="24"/>
          <w:szCs w:val="24"/>
          <w:lang w:eastAsia="ru-RU"/>
        </w:rPr>
        <w:t>4. Заключительные положения</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5C9E" w:rsidRPr="003E5C9E" w:rsidRDefault="003E5C9E" w:rsidP="003E5C9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5C9E" w:rsidRPr="003E5C9E" w:rsidRDefault="003E5C9E" w:rsidP="003E5C9E">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3E5C9E">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3E5C9E" w:rsidRPr="003E5C9E" w:rsidRDefault="003E5C9E" w:rsidP="003E5C9E">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3E5C9E">
        <w:rPr>
          <w:rFonts w:ascii="Times New Roman" w:eastAsia="Times New Roman" w:hAnsi="Times New Roman" w:cs="Times New Roman"/>
          <w:b/>
          <w:bCs/>
          <w:w w:val="105"/>
          <w:sz w:val="24"/>
          <w:szCs w:val="24"/>
          <w:lang w:eastAsia="ru-RU"/>
        </w:rPr>
        <w:t>Адреса, реквизиты и подписи Сторон</w:t>
      </w:r>
    </w:p>
    <w:p w:rsidR="003E5C9E" w:rsidRPr="003E5C9E" w:rsidRDefault="003E5C9E" w:rsidP="003E5C9E">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3E5C9E" w:rsidRPr="003E5C9E" w:rsidTr="00A770A8">
        <w:tc>
          <w:tcPr>
            <w:tcW w:w="5153" w:type="dxa"/>
            <w:tcBorders>
              <w:top w:val="single" w:sz="4" w:space="0" w:color="auto"/>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
                <w:lang w:eastAsia="ru-RU"/>
              </w:rPr>
            </w:pPr>
            <w:r w:rsidRPr="003E5C9E">
              <w:rPr>
                <w:rFonts w:ascii="Times New Roman" w:eastAsia="Times New Roman" w:hAnsi="Times New Roman" w:cs="Times New Roman"/>
                <w:b/>
                <w:bCs/>
                <w:w w:val="105"/>
                <w:sz w:val="27"/>
                <w:szCs w:val="27"/>
                <w:lang w:eastAsia="ru-RU"/>
              </w:rPr>
              <w:t>Профильная</w:t>
            </w:r>
            <w:r w:rsidRPr="003E5C9E">
              <w:rPr>
                <w:rFonts w:ascii="Times New Roman" w:eastAsia="Times New Roman" w:hAnsi="Times New Roman" w:cs="Times New Roman"/>
                <w:b/>
                <w:bCs/>
                <w:spacing w:val="-12"/>
                <w:w w:val="105"/>
                <w:sz w:val="27"/>
                <w:szCs w:val="27"/>
                <w:lang w:eastAsia="ru-RU"/>
              </w:rPr>
              <w:t xml:space="preserve"> </w:t>
            </w:r>
            <w:r w:rsidRPr="003E5C9E">
              <w:rPr>
                <w:rFonts w:ascii="Times New Roman" w:eastAsia="Times New Roman" w:hAnsi="Times New Roman" w:cs="Times New Roman"/>
                <w:b/>
                <w:bCs/>
                <w:w w:val="105"/>
                <w:sz w:val="27"/>
                <w:szCs w:val="27"/>
                <w:lang w:eastAsia="ru-RU"/>
              </w:rPr>
              <w:t>организация:</w:t>
            </w:r>
          </w:p>
          <w:p w:rsidR="003E5C9E" w:rsidRPr="003E5C9E" w:rsidRDefault="003E5C9E" w:rsidP="003E5C9E">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
                <w:lang w:eastAsia="ru-RU"/>
              </w:rPr>
            </w:pPr>
            <w:r w:rsidRPr="003E5C9E">
              <w:rPr>
                <w:rFonts w:ascii="Times New Roman" w:eastAsia="Times New Roman" w:hAnsi="Times New Roman" w:cs="Times New Roman"/>
                <w:b/>
                <w:bCs/>
                <w:spacing w:val="-1"/>
                <w:sz w:val="27"/>
                <w:szCs w:val="27"/>
                <w:lang w:eastAsia="ru-RU"/>
              </w:rPr>
              <w:t>Организация:</w:t>
            </w:r>
          </w:p>
        </w:tc>
      </w:tr>
      <w:tr w:rsidR="003E5C9E" w:rsidRPr="003E5C9E" w:rsidTr="00A770A8">
        <w:tc>
          <w:tcPr>
            <w:tcW w:w="5153" w:type="dxa"/>
            <w:tcBorders>
              <w:top w:val="nil"/>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Cs/>
                <w:w w:val="105"/>
                <w:lang w:eastAsia="ru-RU"/>
              </w:rPr>
            </w:pP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__________________________________________</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(полное наименование)</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w w:val="115"/>
                <w:lang w:eastAsia="ru-RU"/>
              </w:rPr>
              <w:t>Адрес:________________________________</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_________________________________________</w:t>
            </w:r>
          </w:p>
          <w:p w:rsidR="003E5C9E" w:rsidRPr="003E5C9E" w:rsidRDefault="003E5C9E" w:rsidP="003E5C9E">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3E5C9E" w:rsidRPr="003E5C9E" w:rsidRDefault="003E5C9E" w:rsidP="003E5C9E">
            <w:pPr>
              <w:tabs>
                <w:tab w:val="left" w:pos="2195"/>
              </w:tabs>
              <w:jc w:val="both"/>
              <w:rPr>
                <w:rFonts w:ascii="Times New Roman" w:eastAsia="Times New Roman" w:hAnsi="Times New Roman" w:cs="Times New Roman"/>
                <w:bCs/>
                <w:w w:val="105"/>
                <w:u w:val="single"/>
                <w:lang w:eastAsia="ru-RU"/>
              </w:rPr>
            </w:pPr>
            <w:r w:rsidRPr="003E5C9E">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3E5C9E">
              <w:rPr>
                <w:rFonts w:ascii="Times New Roman" w:eastAsia="Times New Roman" w:hAnsi="Times New Roman" w:cs="Times New Roman"/>
                <w:u w:val="single"/>
                <w:lang w:eastAsia="ru-RU"/>
              </w:rPr>
              <w:t>»_____________________</w:t>
            </w:r>
          </w:p>
          <w:p w:rsidR="003E5C9E" w:rsidRPr="003E5C9E" w:rsidRDefault="003E5C9E" w:rsidP="003E5C9E">
            <w:pPr>
              <w:tabs>
                <w:tab w:val="left" w:pos="2195"/>
              </w:tabs>
              <w:rPr>
                <w:rFonts w:ascii="Times New Roman" w:eastAsia="Times New Roman" w:hAnsi="Times New Roman" w:cs="Times New Roman"/>
                <w:bCs/>
                <w:w w:val="105"/>
                <w:sz w:val="16"/>
                <w:szCs w:val="16"/>
                <w:lang w:eastAsia="ru-RU"/>
              </w:rPr>
            </w:pPr>
            <w:r w:rsidRPr="003E5C9E">
              <w:rPr>
                <w:rFonts w:ascii="Times New Roman" w:eastAsia="Times New Roman" w:hAnsi="Times New Roman" w:cs="Times New Roman"/>
                <w:bCs/>
                <w:w w:val="105"/>
                <w:sz w:val="16"/>
                <w:szCs w:val="16"/>
                <w:lang w:eastAsia="ru-RU"/>
              </w:rPr>
              <w:t>(полное наименование)</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w w:val="115"/>
                <w:lang w:eastAsia="ru-RU"/>
              </w:rPr>
              <w:t>Адрес</w:t>
            </w:r>
            <w:r w:rsidRPr="003E5C9E">
              <w:rPr>
                <w:rFonts w:ascii="Times New Roman" w:eastAsia="Times New Roman" w:hAnsi="Times New Roman" w:cs="Times New Roman"/>
                <w:w w:val="115"/>
                <w:u w:val="single"/>
                <w:lang w:eastAsia="ru-RU"/>
              </w:rPr>
              <w:t>:644105, г.Омск, ул. 4 Челюскинцев,2А</w:t>
            </w: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__________________________________________</w:t>
            </w:r>
          </w:p>
          <w:p w:rsidR="003E5C9E" w:rsidRPr="003E5C9E" w:rsidRDefault="003E5C9E" w:rsidP="003E5C9E">
            <w:pPr>
              <w:tabs>
                <w:tab w:val="left" w:pos="2195"/>
              </w:tabs>
              <w:rPr>
                <w:rFonts w:ascii="Times New Roman" w:eastAsia="Times New Roman" w:hAnsi="Times New Roman" w:cs="Times New Roman"/>
                <w:bCs/>
                <w:spacing w:val="-1"/>
                <w:sz w:val="27"/>
                <w:szCs w:val="27"/>
                <w:lang w:eastAsia="ru-RU"/>
              </w:rPr>
            </w:pPr>
          </w:p>
          <w:p w:rsidR="003E5C9E" w:rsidRPr="003E5C9E" w:rsidRDefault="003E5C9E" w:rsidP="003E5C9E">
            <w:pPr>
              <w:tabs>
                <w:tab w:val="left" w:pos="2195"/>
              </w:tabs>
              <w:rPr>
                <w:rFonts w:ascii="Times New Roman" w:eastAsia="Times New Roman" w:hAnsi="Times New Roman" w:cs="Times New Roman"/>
                <w:b/>
                <w:bCs/>
                <w:i/>
                <w:spacing w:val="-1"/>
                <w:sz w:val="27"/>
                <w:szCs w:val="27"/>
                <w:u w:val="single"/>
                <w:lang w:eastAsia="ru-RU"/>
              </w:rPr>
            </w:pPr>
            <w:r w:rsidRPr="003E5C9E">
              <w:rPr>
                <w:rFonts w:ascii="Times New Roman" w:eastAsia="Times New Roman" w:hAnsi="Times New Roman" w:cs="Times New Roman"/>
                <w:b/>
                <w:bCs/>
                <w:i/>
                <w:spacing w:val="-1"/>
                <w:sz w:val="27"/>
                <w:szCs w:val="27"/>
                <w:u w:val="single"/>
                <w:lang w:eastAsia="ru-RU"/>
              </w:rPr>
              <w:t>Ректор                                А.Э.Еремеев</w:t>
            </w:r>
          </w:p>
        </w:tc>
      </w:tr>
      <w:tr w:rsidR="003E5C9E" w:rsidRPr="003E5C9E" w:rsidTr="00A770A8">
        <w:tc>
          <w:tcPr>
            <w:tcW w:w="5153" w:type="dxa"/>
            <w:tcBorders>
              <w:top w:val="nil"/>
              <w:left w:val="single" w:sz="4" w:space="0" w:color="auto"/>
              <w:bottom w:val="nil"/>
              <w:right w:val="single" w:sz="4" w:space="0" w:color="auto"/>
            </w:tcBorders>
          </w:tcPr>
          <w:p w:rsidR="003E5C9E" w:rsidRPr="003E5C9E" w:rsidRDefault="003E5C9E" w:rsidP="003E5C9E">
            <w:pPr>
              <w:tabs>
                <w:tab w:val="left" w:pos="2195"/>
              </w:tabs>
              <w:jc w:val="both"/>
              <w:rPr>
                <w:rFonts w:ascii="Times New Roman" w:eastAsia="Times New Roman" w:hAnsi="Times New Roman" w:cs="Times New Roman"/>
                <w:bCs/>
                <w:w w:val="105"/>
                <w:sz w:val="16"/>
                <w:szCs w:val="16"/>
                <w:lang w:eastAsia="ru-RU"/>
              </w:rPr>
            </w:pPr>
            <w:r w:rsidRPr="003E5C9E">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3E5C9E" w:rsidRPr="003E5C9E" w:rsidRDefault="003E5C9E" w:rsidP="003E5C9E">
            <w:pPr>
              <w:tabs>
                <w:tab w:val="left" w:pos="2195"/>
              </w:tabs>
              <w:jc w:val="both"/>
              <w:rPr>
                <w:rFonts w:ascii="Times New Roman" w:eastAsia="Times New Roman" w:hAnsi="Times New Roman" w:cs="Times New Roman"/>
                <w:bCs/>
                <w:w w:val="105"/>
                <w:lang w:eastAsia="ru-RU"/>
              </w:rPr>
            </w:pPr>
          </w:p>
          <w:p w:rsidR="003E5C9E" w:rsidRPr="003E5C9E" w:rsidRDefault="003E5C9E" w:rsidP="003E5C9E">
            <w:pPr>
              <w:tabs>
                <w:tab w:val="left" w:pos="2195"/>
              </w:tabs>
              <w:jc w:val="both"/>
              <w:rPr>
                <w:rFonts w:ascii="Times New Roman" w:eastAsia="Times New Roman" w:hAnsi="Times New Roman" w:cs="Times New Roman"/>
                <w:bCs/>
                <w:w w:val="105"/>
                <w:lang w:eastAsia="ru-RU"/>
              </w:rPr>
            </w:pPr>
          </w:p>
          <w:p w:rsidR="003E5C9E" w:rsidRPr="003E5C9E" w:rsidRDefault="003E5C9E" w:rsidP="003E5C9E">
            <w:pPr>
              <w:tabs>
                <w:tab w:val="left" w:pos="2195"/>
              </w:tabs>
              <w:jc w:val="both"/>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М.П. (при наличии)</w:t>
            </w:r>
          </w:p>
          <w:p w:rsidR="003E5C9E" w:rsidRPr="003E5C9E" w:rsidRDefault="003E5C9E" w:rsidP="003E5C9E">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3E5C9E" w:rsidRPr="003E5C9E" w:rsidRDefault="003E5C9E" w:rsidP="003E5C9E">
            <w:pPr>
              <w:tabs>
                <w:tab w:val="left" w:pos="2195"/>
              </w:tabs>
              <w:rPr>
                <w:rFonts w:ascii="Times New Roman" w:eastAsia="Times New Roman" w:hAnsi="Times New Roman" w:cs="Times New Roman"/>
                <w:bCs/>
                <w:w w:val="105"/>
                <w:sz w:val="16"/>
                <w:szCs w:val="16"/>
                <w:lang w:eastAsia="ru-RU"/>
              </w:rPr>
            </w:pPr>
            <w:r w:rsidRPr="003E5C9E">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3E5C9E" w:rsidRPr="003E5C9E" w:rsidRDefault="003E5C9E" w:rsidP="003E5C9E">
            <w:pPr>
              <w:tabs>
                <w:tab w:val="left" w:pos="2195"/>
              </w:tabs>
              <w:rPr>
                <w:rFonts w:ascii="Times New Roman" w:eastAsia="Times New Roman" w:hAnsi="Times New Roman" w:cs="Times New Roman"/>
                <w:bCs/>
                <w:w w:val="105"/>
                <w:lang w:eastAsia="ru-RU"/>
              </w:rPr>
            </w:pPr>
          </w:p>
          <w:p w:rsidR="003E5C9E" w:rsidRPr="003E5C9E" w:rsidRDefault="003E5C9E" w:rsidP="003E5C9E">
            <w:pPr>
              <w:tabs>
                <w:tab w:val="left" w:pos="2195"/>
              </w:tabs>
              <w:rPr>
                <w:rFonts w:ascii="Times New Roman" w:eastAsia="Times New Roman" w:hAnsi="Times New Roman" w:cs="Times New Roman"/>
                <w:bCs/>
                <w:w w:val="105"/>
                <w:lang w:eastAsia="ru-RU"/>
              </w:rPr>
            </w:pPr>
          </w:p>
          <w:p w:rsidR="003E5C9E" w:rsidRPr="003E5C9E" w:rsidRDefault="003E5C9E" w:rsidP="003E5C9E">
            <w:pPr>
              <w:tabs>
                <w:tab w:val="left" w:pos="2195"/>
              </w:tabs>
              <w:rPr>
                <w:rFonts w:ascii="Times New Roman" w:eastAsia="Times New Roman" w:hAnsi="Times New Roman" w:cs="Times New Roman"/>
                <w:bCs/>
                <w:w w:val="105"/>
                <w:lang w:eastAsia="ru-RU"/>
              </w:rPr>
            </w:pPr>
            <w:r w:rsidRPr="003E5C9E">
              <w:rPr>
                <w:rFonts w:ascii="Times New Roman" w:eastAsia="Times New Roman" w:hAnsi="Times New Roman" w:cs="Times New Roman"/>
                <w:bCs/>
                <w:w w:val="105"/>
                <w:lang w:eastAsia="ru-RU"/>
              </w:rPr>
              <w:t>М.П. (при наличии)</w:t>
            </w:r>
          </w:p>
          <w:p w:rsidR="003E5C9E" w:rsidRPr="003E5C9E" w:rsidRDefault="003E5C9E" w:rsidP="003E5C9E">
            <w:pPr>
              <w:tabs>
                <w:tab w:val="left" w:pos="2195"/>
              </w:tabs>
              <w:rPr>
                <w:rFonts w:ascii="Times New Roman" w:eastAsia="Times New Roman" w:hAnsi="Times New Roman" w:cs="Times New Roman"/>
                <w:bCs/>
                <w:w w:val="105"/>
                <w:sz w:val="27"/>
                <w:szCs w:val="27"/>
                <w:lang w:eastAsia="ru-RU"/>
              </w:rPr>
            </w:pPr>
          </w:p>
        </w:tc>
      </w:tr>
      <w:tr w:rsidR="003E5C9E" w:rsidRPr="003E5C9E" w:rsidTr="00A770A8">
        <w:tc>
          <w:tcPr>
            <w:tcW w:w="5153" w:type="dxa"/>
            <w:tcBorders>
              <w:top w:val="nil"/>
              <w:left w:val="single" w:sz="4" w:space="0" w:color="auto"/>
              <w:bottom w:val="single" w:sz="4" w:space="0" w:color="auto"/>
            </w:tcBorders>
          </w:tcPr>
          <w:p w:rsidR="003E5C9E" w:rsidRPr="003E5C9E" w:rsidRDefault="003E5C9E" w:rsidP="003E5C9E">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3E5C9E" w:rsidRPr="003E5C9E" w:rsidRDefault="003E5C9E" w:rsidP="003E5C9E">
            <w:pPr>
              <w:tabs>
                <w:tab w:val="left" w:pos="2195"/>
              </w:tabs>
              <w:rPr>
                <w:rFonts w:ascii="Times New Roman" w:eastAsia="Times New Roman" w:hAnsi="Times New Roman" w:cs="Times New Roman"/>
                <w:bCs/>
                <w:w w:val="105"/>
                <w:sz w:val="18"/>
                <w:szCs w:val="18"/>
                <w:lang w:eastAsia="ru-RU"/>
              </w:rPr>
            </w:pPr>
          </w:p>
        </w:tc>
      </w:tr>
    </w:tbl>
    <w:p w:rsidR="003E5C9E" w:rsidRPr="003E5C9E" w:rsidRDefault="003E5C9E" w:rsidP="003E5C9E">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E67E56" w:rsidRDefault="00BB73A8" w:rsidP="00E67E56">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475629" w:rsidRDefault="008F3D77" w:rsidP="00BB73A8">
      <w:pPr>
        <w:pStyle w:val="Default"/>
        <w:jc w:val="center"/>
        <w:rPr>
          <w:color w:val="auto"/>
        </w:rPr>
      </w:pPr>
      <w:r w:rsidRPr="00651280">
        <w:rPr>
          <w:rFonts w:eastAsiaTheme="minorHAnsi"/>
          <w:b/>
        </w:rPr>
        <w:t>СОВМЕСТНЫЙ  РАБОЧИЙ ГРАФИК (ПЛАН) ПРОГРАММЫ ПРАКТИЧЕСКОЙ ПОДГОТОВКИ ( ПРОИЗВОДСТВЕННАЯ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7B35FC">
              <w:rPr>
                <w:rFonts w:ascii="Times New Roman" w:hAnsi="Times New Roman" w:cs="Times New Roman"/>
                <w:color w:val="FF0000"/>
                <w:sz w:val="24"/>
                <w:szCs w:val="24"/>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7B35FC">
              <w:rPr>
                <w:rFonts w:ascii="Times New Roman" w:hAnsi="Times New Roman" w:cs="Times New Roman"/>
                <w:b/>
                <w:i/>
                <w:sz w:val="24"/>
                <w:szCs w:val="24"/>
              </w:rPr>
              <w:t>Количественные показатели</w:t>
            </w:r>
            <w:r w:rsidRPr="007B35F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7B35FC">
              <w:rPr>
                <w:rFonts w:ascii="Times New Roman" w:hAnsi="Times New Roman" w:cs="Times New Roman"/>
                <w:b/>
                <w:i/>
                <w:sz w:val="24"/>
                <w:szCs w:val="24"/>
              </w:rPr>
              <w:t>Качественные показатели</w:t>
            </w:r>
            <w:r w:rsidRPr="007B35F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7B35FC">
              <w:rPr>
                <w:rFonts w:ascii="Times New Roman" w:hAnsi="Times New Roman" w:cs="Times New Roman"/>
                <w:b/>
                <w:i/>
                <w:sz w:val="24"/>
                <w:szCs w:val="24"/>
              </w:rPr>
              <w:t>Показатели соответствия</w:t>
            </w:r>
            <w:r w:rsidRPr="007B35F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7B35FC">
              <w:rPr>
                <w:rFonts w:ascii="Times New Roman" w:hAnsi="Times New Roman" w:cs="Times New Roman"/>
                <w:color w:val="FF0000"/>
                <w:sz w:val="24"/>
                <w:szCs w:val="24"/>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7B35FC" w:rsidRDefault="007B35FC" w:rsidP="00511224">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7B35FC" w:rsidRDefault="007B35FC" w:rsidP="007B35FC">
            <w:pPr>
              <w:pStyle w:val="23"/>
              <w:shd w:val="clear" w:color="auto" w:fill="auto"/>
              <w:spacing w:after="0" w:line="240" w:lineRule="auto"/>
              <w:contextualSpacing/>
              <w:jc w:val="both"/>
              <w:rPr>
                <w:sz w:val="24"/>
                <w:szCs w:val="24"/>
              </w:rPr>
            </w:pP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8C54BD">
            <w:pPr>
              <w:pStyle w:val="23"/>
              <w:spacing w:after="0" w:line="240" w:lineRule="auto"/>
              <w:contextualSpacing/>
              <w:jc w:val="both"/>
              <w:rPr>
                <w:sz w:val="24"/>
                <w:szCs w:val="24"/>
              </w:rPr>
            </w:pP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о</w:t>
            </w:r>
            <w:r w:rsidRPr="00436060">
              <w:rPr>
                <w:sz w:val="24"/>
                <w:szCs w:val="24"/>
              </w:rPr>
              <w:t>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tc>
      </w:tr>
      <w:tr w:rsidR="00BB73A8" w:rsidRPr="00BB73A8" w:rsidTr="00BB73A8">
        <w:tc>
          <w:tcPr>
            <w:tcW w:w="9571" w:type="dxa"/>
            <w:gridSpan w:val="3"/>
          </w:tcPr>
          <w:p w:rsidR="00BB73A8" w:rsidRPr="009D26F0" w:rsidRDefault="00BB73A8" w:rsidP="00BB73A8">
            <w:pPr>
              <w:widowControl w:val="0"/>
              <w:suppressAutoHyphens/>
              <w:autoSpaceDE w:val="0"/>
              <w:spacing w:after="0" w:line="240" w:lineRule="auto"/>
              <w:jc w:val="center"/>
              <w:rPr>
                <w:rStyle w:val="ab"/>
                <w:rFonts w:ascii="Times New Roman" w:hAnsi="Times New Roman" w:cs="Times New Roman"/>
                <w:b/>
                <w:noProof/>
                <w:color w:val="auto"/>
                <w:sz w:val="24"/>
                <w:szCs w:val="24"/>
              </w:rPr>
            </w:pPr>
            <w:r w:rsidRPr="009D26F0">
              <w:rPr>
                <w:rFonts w:ascii="Times New Roman" w:hAnsi="Times New Roman" w:cs="Times New Roman"/>
                <w:b/>
                <w:i/>
                <w:sz w:val="24"/>
                <w:szCs w:val="24"/>
              </w:rPr>
              <w:t>Индивидуальные задания на практику:</w:t>
            </w:r>
          </w:p>
        </w:tc>
      </w:tr>
      <w:tr w:rsidR="00BB73A8" w:rsidRPr="00BB73A8"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8A68FB" w:rsidRDefault="008A68FB" w:rsidP="008A68FB">
            <w:pPr>
              <w:widowControl w:val="0"/>
              <w:autoSpaceDE w:val="0"/>
              <w:autoSpaceDN w:val="0"/>
              <w:adjustRightInd w:val="0"/>
              <w:spacing w:after="0" w:line="240" w:lineRule="auto"/>
              <w:jc w:val="both"/>
              <w:rPr>
                <w:rStyle w:val="ab"/>
                <w:rFonts w:ascii="Times New Roman" w:hAnsi="Times New Roman" w:cs="Times New Roman"/>
                <w:b/>
                <w:i/>
                <w:color w:val="auto"/>
                <w:sz w:val="24"/>
                <w:szCs w:val="24"/>
                <w:u w:val="none"/>
              </w:rPr>
            </w:pPr>
            <w:r w:rsidRPr="008A68FB">
              <w:rPr>
                <w:rStyle w:val="fontstyle01"/>
                <w:b w:val="0"/>
              </w:rPr>
              <w:t xml:space="preserve">Проведение, анализ и интерпретация констатирующего этапа исследования.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AC7229" w:rsidRDefault="00AC7229" w:rsidP="00AC7229">
            <w:pPr>
              <w:widowControl w:val="0"/>
              <w:autoSpaceDE w:val="0"/>
              <w:autoSpaceDN w:val="0"/>
              <w:adjustRightInd w:val="0"/>
              <w:spacing w:after="0" w:line="240" w:lineRule="auto"/>
              <w:jc w:val="both"/>
              <w:rPr>
                <w:rFonts w:ascii="TimesNewRomanPS-BoldMT" w:hAnsi="TimesNewRomanPS-BoldMT"/>
                <w:bCs/>
                <w:color w:val="000000"/>
                <w:sz w:val="24"/>
                <w:szCs w:val="24"/>
              </w:rPr>
            </w:pPr>
            <w:r w:rsidRPr="00AC7229">
              <w:rPr>
                <w:rStyle w:val="fontstyle01"/>
                <w:b w:val="0"/>
              </w:rPr>
              <w:t>Коллективное обсуждение результатов констатирующего этапа опытно-исследовательской работы. Дальнейших подбор недостающих методик исследования.</w:t>
            </w:r>
          </w:p>
        </w:tc>
      </w:tr>
      <w:tr w:rsidR="00AC7229" w:rsidRPr="00BB73A8" w:rsidTr="00BB73A8">
        <w:tc>
          <w:tcPr>
            <w:tcW w:w="817" w:type="dxa"/>
          </w:tcPr>
          <w:p w:rsidR="00AC7229" w:rsidRDefault="00AC72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AC7229" w:rsidRPr="00BB73A8" w:rsidRDefault="00AC7229" w:rsidP="00BB73A8">
            <w:pPr>
              <w:spacing w:after="0" w:line="240" w:lineRule="auto"/>
              <w:jc w:val="center"/>
              <w:rPr>
                <w:rFonts w:ascii="Times New Roman" w:hAnsi="Times New Roman" w:cs="Times New Roman"/>
                <w:sz w:val="24"/>
                <w:szCs w:val="24"/>
              </w:rPr>
            </w:pPr>
          </w:p>
        </w:tc>
        <w:tc>
          <w:tcPr>
            <w:tcW w:w="6628" w:type="dxa"/>
          </w:tcPr>
          <w:p w:rsidR="00AC7229" w:rsidRPr="00AC7229" w:rsidRDefault="00AC7229" w:rsidP="00AC7229">
            <w:pPr>
              <w:widowControl w:val="0"/>
              <w:autoSpaceDE w:val="0"/>
              <w:autoSpaceDN w:val="0"/>
              <w:adjustRightInd w:val="0"/>
              <w:spacing w:after="0" w:line="240" w:lineRule="auto"/>
              <w:jc w:val="both"/>
              <w:rPr>
                <w:rStyle w:val="fontstyle01"/>
                <w:b w:val="0"/>
              </w:rPr>
            </w:pPr>
            <w:r w:rsidRPr="00AC7229">
              <w:rPr>
                <w:rStyle w:val="fontstyle01"/>
                <w:b w:val="0"/>
              </w:rPr>
              <w:t>Составления плана деятельности по формирующему этапу исследования.</w:t>
            </w:r>
          </w:p>
        </w:tc>
      </w:tr>
    </w:tbl>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475629" w:rsidRPr="00E67E56" w:rsidRDefault="00BB73A8" w:rsidP="00E67E56">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3E5C9E" w:rsidRDefault="003E5C9E" w:rsidP="00BB73A8">
      <w:pPr>
        <w:spacing w:line="360" w:lineRule="auto"/>
        <w:jc w:val="right"/>
        <w:rPr>
          <w:rFonts w:ascii="Times New Roman" w:hAnsi="Times New Roman" w:cs="Times New Roman"/>
          <w:bCs/>
          <w:sz w:val="24"/>
          <w:szCs w:val="24"/>
        </w:rPr>
      </w:pP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544" w:rsidRDefault="00782544" w:rsidP="001476AB">
      <w:pPr>
        <w:spacing w:after="0" w:line="240" w:lineRule="auto"/>
      </w:pPr>
      <w:r>
        <w:separator/>
      </w:r>
    </w:p>
  </w:endnote>
  <w:endnote w:type="continuationSeparator" w:id="0">
    <w:p w:rsidR="00782544" w:rsidRDefault="00782544"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E54D5" w:rsidRDefault="00DA4297">
        <w:pPr>
          <w:pStyle w:val="af1"/>
          <w:jc w:val="center"/>
        </w:pPr>
        <w:r>
          <w:fldChar w:fldCharType="begin"/>
        </w:r>
        <w:r w:rsidR="00B52506">
          <w:instrText xml:space="preserve"> PAGE   \* MERGEFORMAT </w:instrText>
        </w:r>
        <w:r>
          <w:fldChar w:fldCharType="separate"/>
        </w:r>
        <w:r w:rsidR="008F3D77">
          <w:rPr>
            <w:noProof/>
          </w:rPr>
          <w:t>35</w:t>
        </w:r>
        <w:r>
          <w:rPr>
            <w:noProof/>
          </w:rPr>
          <w:fldChar w:fldCharType="end"/>
        </w:r>
      </w:p>
    </w:sdtContent>
  </w:sdt>
  <w:p w:rsidR="00AE54D5" w:rsidRDefault="00AE54D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544" w:rsidRDefault="00782544" w:rsidP="001476AB">
      <w:pPr>
        <w:spacing w:after="0" w:line="240" w:lineRule="auto"/>
      </w:pPr>
      <w:r>
        <w:separator/>
      </w:r>
    </w:p>
  </w:footnote>
  <w:footnote w:type="continuationSeparator" w:id="0">
    <w:p w:rsidR="00782544" w:rsidRDefault="00782544"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485D63F2"/>
    <w:multiLevelType w:val="hybridMultilevel"/>
    <w:tmpl w:val="66B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867566"/>
    <w:multiLevelType w:val="hybridMultilevel"/>
    <w:tmpl w:val="9F9214EE"/>
    <w:lvl w:ilvl="0" w:tplc="76AC01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0"/>
  </w:num>
  <w:num w:numId="5">
    <w:abstractNumId w:val="5"/>
  </w:num>
  <w:num w:numId="6">
    <w:abstractNumId w:val="6"/>
  </w:num>
  <w:num w:numId="7">
    <w:abstractNumId w:val="8"/>
  </w:num>
  <w:num w:numId="8">
    <w:abstractNumId w:val="10"/>
  </w:num>
  <w:num w:numId="9">
    <w:abstractNumId w:val="2"/>
  </w:num>
  <w:num w:numId="10">
    <w:abstractNumId w:val="20"/>
  </w:num>
  <w:num w:numId="11">
    <w:abstractNumId w:val="18"/>
  </w:num>
  <w:num w:numId="12">
    <w:abstractNumId w:val="3"/>
  </w:num>
  <w:num w:numId="13">
    <w:abstractNumId w:val="4"/>
  </w:num>
  <w:num w:numId="14">
    <w:abstractNumId w:val="12"/>
  </w:num>
  <w:num w:numId="15">
    <w:abstractNumId w:val="17"/>
  </w:num>
  <w:num w:numId="16">
    <w:abstractNumId w:val="9"/>
  </w:num>
  <w:num w:numId="17">
    <w:abstractNumId w:val="15"/>
  </w:num>
  <w:num w:numId="18">
    <w:abstractNumId w:val="19"/>
  </w:num>
  <w:num w:numId="19">
    <w:abstractNumId w:val="1"/>
  </w:num>
  <w:num w:numId="20">
    <w:abstractNumId w:val="7"/>
  </w:num>
  <w:num w:numId="21">
    <w:abstractNumId w:val="16"/>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AD1"/>
    <w:rsid w:val="00001C08"/>
    <w:rsid w:val="00015B6C"/>
    <w:rsid w:val="00024AF2"/>
    <w:rsid w:val="00024C28"/>
    <w:rsid w:val="000252FF"/>
    <w:rsid w:val="0003142E"/>
    <w:rsid w:val="0006076C"/>
    <w:rsid w:val="00066093"/>
    <w:rsid w:val="0006689B"/>
    <w:rsid w:val="00070042"/>
    <w:rsid w:val="00075D3F"/>
    <w:rsid w:val="00080DA4"/>
    <w:rsid w:val="00084588"/>
    <w:rsid w:val="00084622"/>
    <w:rsid w:val="000A75AC"/>
    <w:rsid w:val="000A775F"/>
    <w:rsid w:val="000B0CB4"/>
    <w:rsid w:val="000B59AB"/>
    <w:rsid w:val="000B6234"/>
    <w:rsid w:val="000D0A1D"/>
    <w:rsid w:val="000E5F48"/>
    <w:rsid w:val="000E6C22"/>
    <w:rsid w:val="000E72ED"/>
    <w:rsid w:val="00113899"/>
    <w:rsid w:val="00115D6F"/>
    <w:rsid w:val="00117890"/>
    <w:rsid w:val="00133AB5"/>
    <w:rsid w:val="00135D4B"/>
    <w:rsid w:val="001409AA"/>
    <w:rsid w:val="001476AB"/>
    <w:rsid w:val="00147801"/>
    <w:rsid w:val="00155E35"/>
    <w:rsid w:val="00157666"/>
    <w:rsid w:val="00165E46"/>
    <w:rsid w:val="001A1A9C"/>
    <w:rsid w:val="001A4F0F"/>
    <w:rsid w:val="001A57DA"/>
    <w:rsid w:val="001B0BAB"/>
    <w:rsid w:val="001B31D4"/>
    <w:rsid w:val="001D0F1E"/>
    <w:rsid w:val="001D6BA8"/>
    <w:rsid w:val="001E62C7"/>
    <w:rsid w:val="002047EF"/>
    <w:rsid w:val="00214816"/>
    <w:rsid w:val="002169F1"/>
    <w:rsid w:val="00220C31"/>
    <w:rsid w:val="00220D9B"/>
    <w:rsid w:val="00230E2E"/>
    <w:rsid w:val="002348CA"/>
    <w:rsid w:val="00240C3A"/>
    <w:rsid w:val="002502AB"/>
    <w:rsid w:val="00253E8B"/>
    <w:rsid w:val="00256479"/>
    <w:rsid w:val="00265A80"/>
    <w:rsid w:val="00280992"/>
    <w:rsid w:val="0028469C"/>
    <w:rsid w:val="00291FD2"/>
    <w:rsid w:val="002A20D4"/>
    <w:rsid w:val="002A6829"/>
    <w:rsid w:val="002B547D"/>
    <w:rsid w:val="002B71AF"/>
    <w:rsid w:val="002B7759"/>
    <w:rsid w:val="002D0B27"/>
    <w:rsid w:val="002D0CCB"/>
    <w:rsid w:val="002D3ED9"/>
    <w:rsid w:val="002D665E"/>
    <w:rsid w:val="002D75F3"/>
    <w:rsid w:val="002E12DC"/>
    <w:rsid w:val="002F5F1C"/>
    <w:rsid w:val="002F789F"/>
    <w:rsid w:val="00306D98"/>
    <w:rsid w:val="003077DF"/>
    <w:rsid w:val="00315AE2"/>
    <w:rsid w:val="003168B2"/>
    <w:rsid w:val="00325914"/>
    <w:rsid w:val="00341ACA"/>
    <w:rsid w:val="003472A7"/>
    <w:rsid w:val="00354973"/>
    <w:rsid w:val="00355534"/>
    <w:rsid w:val="003574F8"/>
    <w:rsid w:val="00362448"/>
    <w:rsid w:val="003674B6"/>
    <w:rsid w:val="00371B6A"/>
    <w:rsid w:val="003749B3"/>
    <w:rsid w:val="003805FA"/>
    <w:rsid w:val="0039792E"/>
    <w:rsid w:val="003A51F2"/>
    <w:rsid w:val="003A6320"/>
    <w:rsid w:val="003C2FFE"/>
    <w:rsid w:val="003C4793"/>
    <w:rsid w:val="003C4809"/>
    <w:rsid w:val="003C4AB0"/>
    <w:rsid w:val="003D5511"/>
    <w:rsid w:val="003E0293"/>
    <w:rsid w:val="003E5C9E"/>
    <w:rsid w:val="003E6F66"/>
    <w:rsid w:val="003F3C8C"/>
    <w:rsid w:val="004069C8"/>
    <w:rsid w:val="00411008"/>
    <w:rsid w:val="00416A3F"/>
    <w:rsid w:val="004251C7"/>
    <w:rsid w:val="00434BA6"/>
    <w:rsid w:val="00436060"/>
    <w:rsid w:val="00437C3F"/>
    <w:rsid w:val="004417E3"/>
    <w:rsid w:val="004474F1"/>
    <w:rsid w:val="00454EEC"/>
    <w:rsid w:val="00455EEC"/>
    <w:rsid w:val="00465048"/>
    <w:rsid w:val="00475629"/>
    <w:rsid w:val="00476D49"/>
    <w:rsid w:val="004863C7"/>
    <w:rsid w:val="004A3740"/>
    <w:rsid w:val="004A5BE4"/>
    <w:rsid w:val="004B011F"/>
    <w:rsid w:val="004C12EC"/>
    <w:rsid w:val="004C76EA"/>
    <w:rsid w:val="004D0456"/>
    <w:rsid w:val="004E0690"/>
    <w:rsid w:val="004E2D2B"/>
    <w:rsid w:val="004E3F9D"/>
    <w:rsid w:val="004E4909"/>
    <w:rsid w:val="004E625D"/>
    <w:rsid w:val="004E6608"/>
    <w:rsid w:val="004F2914"/>
    <w:rsid w:val="00501466"/>
    <w:rsid w:val="00501B0A"/>
    <w:rsid w:val="00511224"/>
    <w:rsid w:val="005117E4"/>
    <w:rsid w:val="005171B9"/>
    <w:rsid w:val="00520BE4"/>
    <w:rsid w:val="00523379"/>
    <w:rsid w:val="00525D74"/>
    <w:rsid w:val="00533343"/>
    <w:rsid w:val="005335BE"/>
    <w:rsid w:val="0054375B"/>
    <w:rsid w:val="005614B2"/>
    <w:rsid w:val="0056295E"/>
    <w:rsid w:val="00572887"/>
    <w:rsid w:val="005A389D"/>
    <w:rsid w:val="005A46FE"/>
    <w:rsid w:val="005A750D"/>
    <w:rsid w:val="005B1D5D"/>
    <w:rsid w:val="005B6DBB"/>
    <w:rsid w:val="005C00FF"/>
    <w:rsid w:val="005D409B"/>
    <w:rsid w:val="005E7232"/>
    <w:rsid w:val="00611855"/>
    <w:rsid w:val="00632B16"/>
    <w:rsid w:val="00642B83"/>
    <w:rsid w:val="006525E6"/>
    <w:rsid w:val="00665584"/>
    <w:rsid w:val="00690871"/>
    <w:rsid w:val="00693542"/>
    <w:rsid w:val="006A1D20"/>
    <w:rsid w:val="006A1F96"/>
    <w:rsid w:val="006A35BF"/>
    <w:rsid w:val="006A7082"/>
    <w:rsid w:val="006B31CE"/>
    <w:rsid w:val="006B4A18"/>
    <w:rsid w:val="006E566D"/>
    <w:rsid w:val="006E627E"/>
    <w:rsid w:val="006F3671"/>
    <w:rsid w:val="006F6DB7"/>
    <w:rsid w:val="00702D62"/>
    <w:rsid w:val="00713992"/>
    <w:rsid w:val="007151AF"/>
    <w:rsid w:val="00730BD4"/>
    <w:rsid w:val="007315C2"/>
    <w:rsid w:val="007328F5"/>
    <w:rsid w:val="00745D6D"/>
    <w:rsid w:val="007640A8"/>
    <w:rsid w:val="00765B42"/>
    <w:rsid w:val="007764E3"/>
    <w:rsid w:val="00782544"/>
    <w:rsid w:val="007842E1"/>
    <w:rsid w:val="00790F8F"/>
    <w:rsid w:val="00795A17"/>
    <w:rsid w:val="007A53A1"/>
    <w:rsid w:val="007B01F5"/>
    <w:rsid w:val="007B35FC"/>
    <w:rsid w:val="007B4465"/>
    <w:rsid w:val="007C2CE1"/>
    <w:rsid w:val="007D2FE4"/>
    <w:rsid w:val="007E0C28"/>
    <w:rsid w:val="007E64D3"/>
    <w:rsid w:val="0080276A"/>
    <w:rsid w:val="00805633"/>
    <w:rsid w:val="0082299E"/>
    <w:rsid w:val="00845031"/>
    <w:rsid w:val="00847D89"/>
    <w:rsid w:val="00856187"/>
    <w:rsid w:val="00857468"/>
    <w:rsid w:val="00887340"/>
    <w:rsid w:val="008946D2"/>
    <w:rsid w:val="008951F9"/>
    <w:rsid w:val="008A2B60"/>
    <w:rsid w:val="008A623B"/>
    <w:rsid w:val="008A68FB"/>
    <w:rsid w:val="008A7D0C"/>
    <w:rsid w:val="008C537E"/>
    <w:rsid w:val="008C5468"/>
    <w:rsid w:val="008C54BD"/>
    <w:rsid w:val="008E3804"/>
    <w:rsid w:val="008E4776"/>
    <w:rsid w:val="008E64CB"/>
    <w:rsid w:val="008F16EF"/>
    <w:rsid w:val="008F3D77"/>
    <w:rsid w:val="0090590C"/>
    <w:rsid w:val="00911955"/>
    <w:rsid w:val="0093127C"/>
    <w:rsid w:val="0094690E"/>
    <w:rsid w:val="009631DF"/>
    <w:rsid w:val="00975933"/>
    <w:rsid w:val="00982915"/>
    <w:rsid w:val="00984313"/>
    <w:rsid w:val="009865BB"/>
    <w:rsid w:val="009C5832"/>
    <w:rsid w:val="009D26F0"/>
    <w:rsid w:val="009D470A"/>
    <w:rsid w:val="009D75EE"/>
    <w:rsid w:val="009E1A21"/>
    <w:rsid w:val="009E4C19"/>
    <w:rsid w:val="009F603B"/>
    <w:rsid w:val="00A01749"/>
    <w:rsid w:val="00A0556E"/>
    <w:rsid w:val="00A14FE1"/>
    <w:rsid w:val="00A24D8B"/>
    <w:rsid w:val="00A24F8F"/>
    <w:rsid w:val="00A356E0"/>
    <w:rsid w:val="00A4690B"/>
    <w:rsid w:val="00A661C1"/>
    <w:rsid w:val="00A67C79"/>
    <w:rsid w:val="00A81554"/>
    <w:rsid w:val="00A9669C"/>
    <w:rsid w:val="00AB79C7"/>
    <w:rsid w:val="00AC54E3"/>
    <w:rsid w:val="00AC69A1"/>
    <w:rsid w:val="00AC7229"/>
    <w:rsid w:val="00AD0D4E"/>
    <w:rsid w:val="00AE54D5"/>
    <w:rsid w:val="00B05D81"/>
    <w:rsid w:val="00B16F66"/>
    <w:rsid w:val="00B25EA4"/>
    <w:rsid w:val="00B26449"/>
    <w:rsid w:val="00B26518"/>
    <w:rsid w:val="00B3266E"/>
    <w:rsid w:val="00B34478"/>
    <w:rsid w:val="00B35FA2"/>
    <w:rsid w:val="00B37EFA"/>
    <w:rsid w:val="00B43756"/>
    <w:rsid w:val="00B52506"/>
    <w:rsid w:val="00B63748"/>
    <w:rsid w:val="00B836EB"/>
    <w:rsid w:val="00B92E8F"/>
    <w:rsid w:val="00BA648C"/>
    <w:rsid w:val="00BA64B0"/>
    <w:rsid w:val="00BB54CA"/>
    <w:rsid w:val="00BB73A8"/>
    <w:rsid w:val="00BB7F5B"/>
    <w:rsid w:val="00BC51C1"/>
    <w:rsid w:val="00BC5D4A"/>
    <w:rsid w:val="00BC6D88"/>
    <w:rsid w:val="00BD3627"/>
    <w:rsid w:val="00BD3DBF"/>
    <w:rsid w:val="00BD7374"/>
    <w:rsid w:val="00BE029F"/>
    <w:rsid w:val="00BF0018"/>
    <w:rsid w:val="00BF6188"/>
    <w:rsid w:val="00BF747E"/>
    <w:rsid w:val="00C049FB"/>
    <w:rsid w:val="00C17611"/>
    <w:rsid w:val="00C20C38"/>
    <w:rsid w:val="00C2710B"/>
    <w:rsid w:val="00C2741B"/>
    <w:rsid w:val="00C31128"/>
    <w:rsid w:val="00C336DB"/>
    <w:rsid w:val="00C37024"/>
    <w:rsid w:val="00C460E7"/>
    <w:rsid w:val="00C50269"/>
    <w:rsid w:val="00C517EA"/>
    <w:rsid w:val="00C525B6"/>
    <w:rsid w:val="00C5557C"/>
    <w:rsid w:val="00C65551"/>
    <w:rsid w:val="00C70A4B"/>
    <w:rsid w:val="00C84362"/>
    <w:rsid w:val="00C86591"/>
    <w:rsid w:val="00C958E1"/>
    <w:rsid w:val="00CA330B"/>
    <w:rsid w:val="00CB08AE"/>
    <w:rsid w:val="00CC0BE4"/>
    <w:rsid w:val="00CC79FE"/>
    <w:rsid w:val="00CD02A3"/>
    <w:rsid w:val="00CD2B31"/>
    <w:rsid w:val="00CE65E9"/>
    <w:rsid w:val="00CE7989"/>
    <w:rsid w:val="00CE7D5E"/>
    <w:rsid w:val="00D03349"/>
    <w:rsid w:val="00D063EF"/>
    <w:rsid w:val="00D14A11"/>
    <w:rsid w:val="00D16232"/>
    <w:rsid w:val="00D1719B"/>
    <w:rsid w:val="00D3260E"/>
    <w:rsid w:val="00D34CD7"/>
    <w:rsid w:val="00D351EC"/>
    <w:rsid w:val="00D4502E"/>
    <w:rsid w:val="00D65DFA"/>
    <w:rsid w:val="00D67D72"/>
    <w:rsid w:val="00D706DB"/>
    <w:rsid w:val="00D7758F"/>
    <w:rsid w:val="00D77CFD"/>
    <w:rsid w:val="00D8348E"/>
    <w:rsid w:val="00D8436E"/>
    <w:rsid w:val="00D85C01"/>
    <w:rsid w:val="00D9798C"/>
    <w:rsid w:val="00DA0BBE"/>
    <w:rsid w:val="00DA2895"/>
    <w:rsid w:val="00DA4297"/>
    <w:rsid w:val="00DC2365"/>
    <w:rsid w:val="00DC518D"/>
    <w:rsid w:val="00DC5A4B"/>
    <w:rsid w:val="00DD1209"/>
    <w:rsid w:val="00DE40B7"/>
    <w:rsid w:val="00DE7774"/>
    <w:rsid w:val="00E02070"/>
    <w:rsid w:val="00E02D56"/>
    <w:rsid w:val="00E04FDC"/>
    <w:rsid w:val="00E0646D"/>
    <w:rsid w:val="00E30DB2"/>
    <w:rsid w:val="00E3664B"/>
    <w:rsid w:val="00E43A96"/>
    <w:rsid w:val="00E47E68"/>
    <w:rsid w:val="00E62F6C"/>
    <w:rsid w:val="00E67E56"/>
    <w:rsid w:val="00E72496"/>
    <w:rsid w:val="00E73150"/>
    <w:rsid w:val="00E7704B"/>
    <w:rsid w:val="00E87032"/>
    <w:rsid w:val="00E920D8"/>
    <w:rsid w:val="00E966F3"/>
    <w:rsid w:val="00E978D8"/>
    <w:rsid w:val="00EA38D7"/>
    <w:rsid w:val="00EA68A8"/>
    <w:rsid w:val="00EB21F4"/>
    <w:rsid w:val="00EB34F0"/>
    <w:rsid w:val="00EB3F7C"/>
    <w:rsid w:val="00EC4091"/>
    <w:rsid w:val="00EF072A"/>
    <w:rsid w:val="00EF2BBB"/>
    <w:rsid w:val="00F07A6D"/>
    <w:rsid w:val="00F10110"/>
    <w:rsid w:val="00F24F37"/>
    <w:rsid w:val="00F26C74"/>
    <w:rsid w:val="00F308F2"/>
    <w:rsid w:val="00F41684"/>
    <w:rsid w:val="00F45BFB"/>
    <w:rsid w:val="00F56BA7"/>
    <w:rsid w:val="00F67BBF"/>
    <w:rsid w:val="00F724FB"/>
    <w:rsid w:val="00F76B23"/>
    <w:rsid w:val="00F77265"/>
    <w:rsid w:val="00F77B53"/>
    <w:rsid w:val="00F856C9"/>
    <w:rsid w:val="00F87F59"/>
    <w:rsid w:val="00F90D36"/>
    <w:rsid w:val="00F932BF"/>
    <w:rsid w:val="00F96F11"/>
    <w:rsid w:val="00FA1059"/>
    <w:rsid w:val="00FA1FE7"/>
    <w:rsid w:val="00FA6F37"/>
    <w:rsid w:val="00FB020D"/>
    <w:rsid w:val="00FB36A0"/>
    <w:rsid w:val="00FB4798"/>
    <w:rsid w:val="00FB6D13"/>
    <w:rsid w:val="00FC5DDD"/>
    <w:rsid w:val="00FE078E"/>
    <w:rsid w:val="00FE76D4"/>
    <w:rsid w:val="00FE799A"/>
    <w:rsid w:val="00FF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uiPriority w:val="99"/>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165E46"/>
  </w:style>
  <w:style w:type="character" w:styleId="af3">
    <w:name w:val="Unresolved Mention"/>
    <w:basedOn w:val="a0"/>
    <w:uiPriority w:val="99"/>
    <w:semiHidden/>
    <w:unhideWhenUsed/>
    <w:rsid w:val="00FF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23</Pages>
  <Words>12011</Words>
  <Characters>68465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268</cp:revision>
  <cp:lastPrinted>2021-03-18T06:44:00Z</cp:lastPrinted>
  <dcterms:created xsi:type="dcterms:W3CDTF">2021-03-16T08:54:00Z</dcterms:created>
  <dcterms:modified xsi:type="dcterms:W3CDTF">2022-11-14T01:23:00Z</dcterms:modified>
</cp:coreProperties>
</file>